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8D60B" w14:textId="77777777" w:rsidR="00EC03BD" w:rsidRDefault="00EC03BD" w:rsidP="00EC03BD"/>
    <w:p w14:paraId="6698349E" w14:textId="6EBD3F8C" w:rsidR="00EC03BD" w:rsidRPr="00EC03BD" w:rsidRDefault="00EC03BD" w:rsidP="00EC03BD">
      <w:pPr>
        <w:rPr>
          <w:b/>
        </w:rPr>
      </w:pPr>
      <w:r w:rsidRPr="00EC03BD">
        <w:rPr>
          <w:b/>
        </w:rPr>
        <w:t>Group 1</w:t>
      </w:r>
    </w:p>
    <w:p w14:paraId="0B1E1C48" w14:textId="77777777" w:rsidR="00EC03BD" w:rsidRDefault="00EC03BD" w:rsidP="00EC03BD">
      <w:pPr>
        <w:pStyle w:val="ListParagraph"/>
        <w:numPr>
          <w:ilvl w:val="0"/>
          <w:numId w:val="1"/>
        </w:numPr>
      </w:pPr>
      <w:r>
        <w:t>In 1969, on the 100</w:t>
      </w:r>
      <w:r w:rsidRPr="00EC03BD">
        <w:rPr>
          <w:vertAlign w:val="superscript"/>
        </w:rPr>
        <w:t>th</w:t>
      </w:r>
      <w:r>
        <w:t xml:space="preserve"> anniversary of the annual song festival, after finishing their official Soviet-approved programme, the Estonian choir sang additional traditional Estonian songs and refused to leave the stage. </w:t>
      </w:r>
    </w:p>
    <w:p w14:paraId="48C4FAF0" w14:textId="77777777" w:rsidR="00EC03BD" w:rsidRDefault="00EC03BD" w:rsidP="00EC03BD">
      <w:pPr>
        <w:pStyle w:val="ListParagraph"/>
        <w:numPr>
          <w:ilvl w:val="0"/>
          <w:numId w:val="1"/>
        </w:numPr>
      </w:pPr>
      <w:r>
        <w:t xml:space="preserve">Soviet officials ordered the brass bands to drown out the singing but this didn’t work. </w:t>
      </w:r>
    </w:p>
    <w:p w14:paraId="24B0AFBB" w14:textId="47DB9CE2" w:rsidR="00EC03BD" w:rsidRDefault="00EC03BD" w:rsidP="00EC03BD">
      <w:pPr>
        <w:pStyle w:val="ListParagraph"/>
        <w:numPr>
          <w:ilvl w:val="0"/>
          <w:numId w:val="1"/>
        </w:numPr>
      </w:pPr>
      <w:r>
        <w:t>Eventually, as thousands of Estonians continued to sing, the Soviets were forced to let the conductor come back onto the stage to conduct the song.</w:t>
      </w:r>
    </w:p>
    <w:p w14:paraId="20B2258A" w14:textId="0202DD2A" w:rsidR="00EC03BD" w:rsidRDefault="00EC03BD" w:rsidP="00EC03BD"/>
    <w:p w14:paraId="42EB4D47" w14:textId="58007F66" w:rsidR="00EC03BD" w:rsidRDefault="00EC03BD" w:rsidP="00EC03BD">
      <w:r>
        <w:t>--------------------------------------------------------------------------------------------------------------------------</w:t>
      </w:r>
    </w:p>
    <w:p w14:paraId="7E39D3D9" w14:textId="77777777" w:rsidR="00D239EF" w:rsidRDefault="00D239EF"/>
    <w:p w14:paraId="558F26B6" w14:textId="6D3BE328" w:rsidR="00EC03BD" w:rsidRPr="00EC03BD" w:rsidRDefault="00EC03BD">
      <w:pPr>
        <w:rPr>
          <w:b/>
        </w:rPr>
      </w:pPr>
      <w:r w:rsidRPr="00EC03BD">
        <w:rPr>
          <w:b/>
        </w:rPr>
        <w:t>Group 2</w:t>
      </w:r>
    </w:p>
    <w:p w14:paraId="5968FCB4" w14:textId="77777777" w:rsidR="00EC03BD" w:rsidRDefault="00EC03BD" w:rsidP="00EC03BD">
      <w:pPr>
        <w:pStyle w:val="ListParagraph"/>
        <w:numPr>
          <w:ilvl w:val="0"/>
          <w:numId w:val="1"/>
        </w:numPr>
      </w:pPr>
      <w:r>
        <w:t xml:space="preserve">In 1987, at a demonstration in Hirve Park where there were several thousand Estonians, the police shut off the public address system. </w:t>
      </w:r>
    </w:p>
    <w:p w14:paraId="1C1123D5" w14:textId="77777777" w:rsidR="00EC03BD" w:rsidRDefault="00EC03BD" w:rsidP="00EC03BD">
      <w:pPr>
        <w:pStyle w:val="ListParagraph"/>
        <w:numPr>
          <w:ilvl w:val="0"/>
          <w:numId w:val="1"/>
        </w:numPr>
      </w:pPr>
      <w:r>
        <w:t xml:space="preserve">Demonstrators responded by using rolled up paper megaphones to be heard over the crowd. </w:t>
      </w:r>
    </w:p>
    <w:p w14:paraId="262D4685" w14:textId="3C24FC51" w:rsidR="00EC03BD" w:rsidRDefault="0092403D" w:rsidP="00EC03BD">
      <w:pPr>
        <w:pStyle w:val="ListParagraph"/>
        <w:numPr>
          <w:ilvl w:val="0"/>
          <w:numId w:val="1"/>
        </w:numPr>
      </w:pPr>
      <w:r>
        <w:t>They</w:t>
      </w:r>
      <w:bookmarkStart w:id="0" w:name="_GoBack"/>
      <w:bookmarkEnd w:id="0"/>
      <w:r w:rsidR="00EC03BD">
        <w:t xml:space="preserve"> spoke against the Soviet occupation, but were not arrested.</w:t>
      </w:r>
    </w:p>
    <w:p w14:paraId="6FCCFDB0" w14:textId="77777777" w:rsidR="00EC03BD" w:rsidRDefault="00EC03BD"/>
    <w:p w14:paraId="61A81DEE" w14:textId="77777777" w:rsidR="00EC03BD" w:rsidRDefault="00EC03BD"/>
    <w:p w14:paraId="11789B6F" w14:textId="5C462993" w:rsidR="00EC03BD" w:rsidRDefault="00EC03BD">
      <w:r>
        <w:t>--------------------------------------------------------------------------------------------------------------------------</w:t>
      </w:r>
    </w:p>
    <w:p w14:paraId="7AA39B50" w14:textId="77777777" w:rsidR="00EC03BD" w:rsidRDefault="00EC03BD">
      <w:pPr>
        <w:rPr>
          <w:b/>
        </w:rPr>
      </w:pPr>
    </w:p>
    <w:p w14:paraId="709E13F7" w14:textId="20FC6381" w:rsidR="00EC03BD" w:rsidRPr="00EC03BD" w:rsidRDefault="00EC03BD">
      <w:pPr>
        <w:rPr>
          <w:b/>
        </w:rPr>
      </w:pPr>
      <w:r>
        <w:rPr>
          <w:b/>
        </w:rPr>
        <w:t>G</w:t>
      </w:r>
      <w:r w:rsidRPr="00EC03BD">
        <w:rPr>
          <w:b/>
        </w:rPr>
        <w:t>roup 3</w:t>
      </w:r>
    </w:p>
    <w:p w14:paraId="5AEF9C2F" w14:textId="77777777" w:rsidR="00EC03BD" w:rsidRDefault="00EC03BD" w:rsidP="00EC03BD">
      <w:pPr>
        <w:pStyle w:val="ListParagraph"/>
        <w:numPr>
          <w:ilvl w:val="0"/>
          <w:numId w:val="1"/>
        </w:numPr>
      </w:pPr>
      <w:r>
        <w:t xml:space="preserve">In the summer of 1988, during song concerts that attracted thousands, creative Estonian protesters brought separate blue, black, and white banners to fly side by side, creating the visual effect of flying the Estonian flag – an act that had been forbidden for years.  </w:t>
      </w:r>
    </w:p>
    <w:p w14:paraId="0D8205C9" w14:textId="77777777" w:rsidR="00EC03BD" w:rsidRDefault="00EC03BD" w:rsidP="00EC03BD">
      <w:pPr>
        <w:pStyle w:val="ListParagraph"/>
      </w:pPr>
    </w:p>
    <w:p w14:paraId="2AF9D5C8" w14:textId="19B1F4E8" w:rsidR="00EC03BD" w:rsidRDefault="00EC03BD" w:rsidP="00EC03BD">
      <w:r>
        <w:t>--------------------------------------------------------------------------------------------------------------------------</w:t>
      </w:r>
    </w:p>
    <w:p w14:paraId="14F9B968" w14:textId="77777777" w:rsidR="00EC03BD" w:rsidRDefault="00EC03BD"/>
    <w:p w14:paraId="7BD3711D" w14:textId="156EB7F3" w:rsidR="00EC03BD" w:rsidRPr="00EC03BD" w:rsidRDefault="00EC03BD">
      <w:pPr>
        <w:rPr>
          <w:b/>
        </w:rPr>
      </w:pPr>
      <w:r w:rsidRPr="00EC03BD">
        <w:rPr>
          <w:b/>
        </w:rPr>
        <w:t>Group 4</w:t>
      </w:r>
    </w:p>
    <w:p w14:paraId="5949E81A" w14:textId="77777777" w:rsidR="00EC03BD" w:rsidRDefault="00EC03BD" w:rsidP="00EC03BD">
      <w:pPr>
        <w:pStyle w:val="ListParagraph"/>
        <w:numPr>
          <w:ilvl w:val="0"/>
          <w:numId w:val="1"/>
        </w:numPr>
      </w:pPr>
      <w:r>
        <w:t xml:space="preserve">In August 1989, because the USSR continued to deny that the occupation of the Baltic nations was illegal, more than a million Estonians, Latvians, and Lithuanians organized and formed a 600km human chain from Estonia in the north to Lithuania in the south. </w:t>
      </w:r>
    </w:p>
    <w:p w14:paraId="24F9E0CA" w14:textId="035A14B3" w:rsidR="00EC03BD" w:rsidRDefault="00EC03BD" w:rsidP="00EC03BD">
      <w:pPr>
        <w:pStyle w:val="ListParagraph"/>
        <w:numPr>
          <w:ilvl w:val="0"/>
          <w:numId w:val="1"/>
        </w:numPr>
      </w:pPr>
      <w:r>
        <w:t>Activists held signs that declared “Freedom for the Baltics.”</w:t>
      </w:r>
    </w:p>
    <w:p w14:paraId="79A75F24" w14:textId="77777777" w:rsidR="00EC03BD" w:rsidRDefault="00EC03BD"/>
    <w:p w14:paraId="5B0D1AC8" w14:textId="77777777" w:rsidR="00EC03BD" w:rsidRDefault="00EC03BD"/>
    <w:p w14:paraId="20C954D5" w14:textId="66C8319D" w:rsidR="00EC03BD" w:rsidRDefault="00EC03BD">
      <w:r>
        <w:t>--------------------------------------------------------------------------------------------------------------------------</w:t>
      </w:r>
    </w:p>
    <w:sectPr w:rsidR="00EC03BD" w:rsidSect="00227763">
      <w:headerReference w:type="default"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9C555" w14:textId="77777777" w:rsidR="0003323C" w:rsidRDefault="0003323C" w:rsidP="006D6F5B">
      <w:r>
        <w:separator/>
      </w:r>
    </w:p>
  </w:endnote>
  <w:endnote w:type="continuationSeparator" w:id="0">
    <w:p w14:paraId="7BFB8E7A" w14:textId="77777777" w:rsidR="0003323C" w:rsidRDefault="0003323C" w:rsidP="006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43F73" w14:textId="1298A1F6" w:rsidR="006D6F5B" w:rsidRPr="001F1335" w:rsidRDefault="00823AAD">
    <w:pPr>
      <w:pStyle w:val="Footer"/>
      <w:rPr>
        <w:rFonts w:ascii="Arial" w:hAnsi="Arial" w:cs="Arial"/>
      </w:rPr>
    </w:pPr>
    <w:r w:rsidRPr="001F1335">
      <w:rPr>
        <w:rFonts w:ascii="Arial" w:hAnsi="Arial" w:cs="Arial"/>
        <w:noProof/>
        <w:lang w:val="en-US"/>
      </w:rPr>
      <w:drawing>
        <wp:inline distT="0" distB="0" distL="0" distR="0" wp14:anchorId="7CCD51A9" wp14:editId="6BC2B31B">
          <wp:extent cx="357179" cy="363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358060" cy="364380"/>
                  </a:xfrm>
                  <a:prstGeom prst="rect">
                    <a:avLst/>
                  </a:prstGeom>
                </pic:spPr>
              </pic:pic>
            </a:graphicData>
          </a:graphic>
        </wp:inline>
      </w:drawing>
    </w:r>
    <w:r w:rsidR="001F1335">
      <w:rPr>
        <w:rFonts w:ascii="Arial" w:hAnsi="Arial" w:cs="Arial"/>
      </w:rPr>
      <w:t>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1AF94" w14:textId="77777777" w:rsidR="0003323C" w:rsidRDefault="0003323C" w:rsidP="006D6F5B">
      <w:r>
        <w:separator/>
      </w:r>
    </w:p>
  </w:footnote>
  <w:footnote w:type="continuationSeparator" w:id="0">
    <w:p w14:paraId="5F889D95" w14:textId="77777777" w:rsidR="0003323C" w:rsidRDefault="0003323C" w:rsidP="006D6F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4D4CE" w14:textId="61CA6AED" w:rsidR="006D6F5B" w:rsidRPr="001F1335" w:rsidRDefault="006D6F5B">
    <w:pPr>
      <w:pStyle w:val="Header"/>
      <w:rPr>
        <w:rFonts w:ascii="Arial" w:hAnsi="Arial" w:cs="Arial"/>
      </w:rPr>
    </w:pPr>
    <w:r w:rsidRPr="001F1335">
      <w:rPr>
        <w:rFonts w:ascii="Arial" w:hAnsi="Arial" w:cs="Arial"/>
      </w:rPr>
      <w:t xml:space="preserve">NVAFC </w:t>
    </w:r>
    <w:r w:rsidR="00823AAD" w:rsidRPr="001F1335">
      <w:rPr>
        <w:rFonts w:ascii="Arial" w:hAnsi="Arial" w:cs="Arial"/>
      </w:rPr>
      <w:t>Case Study Role of the Arts RS33</w:t>
    </w:r>
    <w:r w:rsidRPr="001F1335">
      <w:rPr>
        <w:rFonts w:ascii="Arial" w:hAnsi="Arial" w:cs="Arial"/>
      </w:rPr>
      <w:t xml:space="preserve">: The Singing Revolution </w:t>
    </w:r>
    <w:r w:rsidR="00C26B04" w:rsidRPr="001F1335">
      <w:rPr>
        <w:rFonts w:ascii="Arial" w:hAnsi="Arial" w:cs="Arial"/>
      </w:rPr>
      <w:t xml:space="preserve">Freeze Frame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8439B"/>
    <w:multiLevelType w:val="hybridMultilevel"/>
    <w:tmpl w:val="9692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5B"/>
    <w:rsid w:val="0003323C"/>
    <w:rsid w:val="001F1335"/>
    <w:rsid w:val="00227763"/>
    <w:rsid w:val="006D6F5B"/>
    <w:rsid w:val="00823AAD"/>
    <w:rsid w:val="0092403D"/>
    <w:rsid w:val="00C26B04"/>
    <w:rsid w:val="00D239EF"/>
    <w:rsid w:val="00EC03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B588C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F5B"/>
    <w:pPr>
      <w:tabs>
        <w:tab w:val="center" w:pos="4513"/>
        <w:tab w:val="right" w:pos="9026"/>
      </w:tabs>
    </w:pPr>
  </w:style>
  <w:style w:type="character" w:customStyle="1" w:styleId="HeaderChar">
    <w:name w:val="Header Char"/>
    <w:basedOn w:val="DefaultParagraphFont"/>
    <w:link w:val="Header"/>
    <w:uiPriority w:val="99"/>
    <w:rsid w:val="006D6F5B"/>
  </w:style>
  <w:style w:type="paragraph" w:styleId="Footer">
    <w:name w:val="footer"/>
    <w:basedOn w:val="Normal"/>
    <w:link w:val="FooterChar"/>
    <w:uiPriority w:val="99"/>
    <w:unhideWhenUsed/>
    <w:rsid w:val="006D6F5B"/>
    <w:pPr>
      <w:tabs>
        <w:tab w:val="center" w:pos="4513"/>
        <w:tab w:val="right" w:pos="9026"/>
      </w:tabs>
    </w:pPr>
  </w:style>
  <w:style w:type="character" w:customStyle="1" w:styleId="FooterChar">
    <w:name w:val="Footer Char"/>
    <w:basedOn w:val="DefaultParagraphFont"/>
    <w:link w:val="Footer"/>
    <w:uiPriority w:val="99"/>
    <w:rsid w:val="006D6F5B"/>
  </w:style>
  <w:style w:type="paragraph" w:styleId="ListParagraph">
    <w:name w:val="List Paragraph"/>
    <w:basedOn w:val="Normal"/>
    <w:uiPriority w:val="34"/>
    <w:qFormat/>
    <w:rsid w:val="00EC03BD"/>
    <w:pPr>
      <w:ind w:left="720"/>
      <w:contextualSpacing/>
    </w:pPr>
  </w:style>
  <w:style w:type="paragraph" w:styleId="BalloonText">
    <w:name w:val="Balloon Text"/>
    <w:basedOn w:val="Normal"/>
    <w:link w:val="BalloonTextChar"/>
    <w:uiPriority w:val="99"/>
    <w:semiHidden/>
    <w:unhideWhenUsed/>
    <w:rsid w:val="00823A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AA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3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F5B"/>
    <w:pPr>
      <w:tabs>
        <w:tab w:val="center" w:pos="4513"/>
        <w:tab w:val="right" w:pos="9026"/>
      </w:tabs>
    </w:pPr>
  </w:style>
  <w:style w:type="character" w:customStyle="1" w:styleId="HeaderChar">
    <w:name w:val="Header Char"/>
    <w:basedOn w:val="DefaultParagraphFont"/>
    <w:link w:val="Header"/>
    <w:uiPriority w:val="99"/>
    <w:rsid w:val="006D6F5B"/>
  </w:style>
  <w:style w:type="paragraph" w:styleId="Footer">
    <w:name w:val="footer"/>
    <w:basedOn w:val="Normal"/>
    <w:link w:val="FooterChar"/>
    <w:uiPriority w:val="99"/>
    <w:unhideWhenUsed/>
    <w:rsid w:val="006D6F5B"/>
    <w:pPr>
      <w:tabs>
        <w:tab w:val="center" w:pos="4513"/>
        <w:tab w:val="right" w:pos="9026"/>
      </w:tabs>
    </w:pPr>
  </w:style>
  <w:style w:type="character" w:customStyle="1" w:styleId="FooterChar">
    <w:name w:val="Footer Char"/>
    <w:basedOn w:val="DefaultParagraphFont"/>
    <w:link w:val="Footer"/>
    <w:uiPriority w:val="99"/>
    <w:rsid w:val="006D6F5B"/>
  </w:style>
  <w:style w:type="paragraph" w:styleId="ListParagraph">
    <w:name w:val="List Paragraph"/>
    <w:basedOn w:val="Normal"/>
    <w:uiPriority w:val="34"/>
    <w:qFormat/>
    <w:rsid w:val="00EC03BD"/>
    <w:pPr>
      <w:ind w:left="720"/>
      <w:contextualSpacing/>
    </w:pPr>
  </w:style>
  <w:style w:type="paragraph" w:styleId="BalloonText">
    <w:name w:val="Balloon Text"/>
    <w:basedOn w:val="Normal"/>
    <w:link w:val="BalloonTextChar"/>
    <w:uiPriority w:val="99"/>
    <w:semiHidden/>
    <w:unhideWhenUsed/>
    <w:rsid w:val="00823A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AA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278</Words>
  <Characters>1587</Characters>
  <Application>Microsoft Macintosh Word</Application>
  <DocSecurity>0</DocSecurity>
  <Lines>13</Lines>
  <Paragraphs>3</Paragraphs>
  <ScaleCrop>false</ScaleCrop>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Griffin</cp:lastModifiedBy>
  <cp:revision>6</cp:revision>
  <dcterms:created xsi:type="dcterms:W3CDTF">2020-01-15T11:56:00Z</dcterms:created>
  <dcterms:modified xsi:type="dcterms:W3CDTF">2021-09-06T15:14:00Z</dcterms:modified>
</cp:coreProperties>
</file>