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C52A2" w14:textId="0BC0C759" w:rsidR="00035785" w:rsidRPr="00D0562E" w:rsidRDefault="000C28A3" w:rsidP="000C28A3">
      <w:pPr>
        <w:spacing w:after="0" w:line="240" w:lineRule="auto"/>
        <w:rPr>
          <w:rFonts w:ascii="Arial" w:hAnsi="Arial" w:cs="Arial"/>
          <w:b/>
          <w:bCs/>
          <w:sz w:val="24"/>
          <w:szCs w:val="24"/>
        </w:rPr>
      </w:pPr>
      <w:r w:rsidRPr="00D0562E">
        <w:rPr>
          <w:rFonts w:ascii="Arial" w:hAnsi="Arial" w:cs="Arial"/>
          <w:b/>
          <w:bCs/>
          <w:sz w:val="24"/>
          <w:szCs w:val="24"/>
        </w:rPr>
        <w:t>Title</w:t>
      </w:r>
      <w:r w:rsidR="00CA5304" w:rsidRPr="00D0562E">
        <w:rPr>
          <w:rFonts w:ascii="Arial" w:hAnsi="Arial" w:cs="Arial"/>
          <w:b/>
          <w:bCs/>
          <w:sz w:val="24"/>
          <w:szCs w:val="24"/>
        </w:rPr>
        <w:t xml:space="preserve">:   </w:t>
      </w:r>
      <w:r w:rsidR="00BC611B" w:rsidRPr="00570F10">
        <w:rPr>
          <w:rFonts w:ascii="Arial" w:hAnsi="Arial" w:cs="Arial"/>
          <w:b/>
          <w:bCs/>
          <w:sz w:val="24"/>
          <w:szCs w:val="24"/>
        </w:rPr>
        <w:t xml:space="preserve">Developing </w:t>
      </w:r>
      <w:r w:rsidR="00BF45D6" w:rsidRPr="00570F10">
        <w:rPr>
          <w:rFonts w:ascii="Arial" w:hAnsi="Arial" w:cs="Arial"/>
          <w:b/>
          <w:bCs/>
          <w:sz w:val="24"/>
          <w:szCs w:val="24"/>
        </w:rPr>
        <w:t>Personal</w:t>
      </w:r>
      <w:r w:rsidR="00A76773" w:rsidRPr="00570F10">
        <w:rPr>
          <w:rFonts w:ascii="Arial" w:hAnsi="Arial" w:cs="Arial"/>
          <w:b/>
          <w:bCs/>
          <w:sz w:val="24"/>
          <w:szCs w:val="24"/>
        </w:rPr>
        <w:t xml:space="preserve"> Power –</w:t>
      </w:r>
      <w:r w:rsidR="00BF45D6" w:rsidRPr="00570F10">
        <w:rPr>
          <w:rFonts w:ascii="Arial" w:hAnsi="Arial" w:cs="Arial"/>
          <w:b/>
          <w:bCs/>
          <w:sz w:val="24"/>
          <w:szCs w:val="24"/>
        </w:rPr>
        <w:t xml:space="preserve"> </w:t>
      </w:r>
      <w:r w:rsidR="00BC611B" w:rsidRPr="00570F10">
        <w:rPr>
          <w:rFonts w:ascii="Arial" w:hAnsi="Arial" w:cs="Arial"/>
          <w:b/>
          <w:bCs/>
          <w:sz w:val="24"/>
          <w:szCs w:val="24"/>
        </w:rPr>
        <w:t>Our “</w:t>
      </w:r>
      <w:r w:rsidR="00BF45D6" w:rsidRPr="00570F10">
        <w:rPr>
          <w:rFonts w:ascii="Arial" w:hAnsi="Arial" w:cs="Arial"/>
          <w:b/>
          <w:bCs/>
          <w:sz w:val="24"/>
          <w:szCs w:val="24"/>
        </w:rPr>
        <w:t>I C</w:t>
      </w:r>
      <w:r w:rsidR="00BC611B" w:rsidRPr="00570F10">
        <w:rPr>
          <w:rFonts w:ascii="Arial" w:hAnsi="Arial" w:cs="Arial"/>
          <w:b/>
          <w:bCs/>
          <w:sz w:val="24"/>
          <w:szCs w:val="24"/>
        </w:rPr>
        <w:t>AN”</w:t>
      </w:r>
      <w:r w:rsidR="00AE6284" w:rsidRPr="00570F10">
        <w:rPr>
          <w:rFonts w:ascii="Arial" w:hAnsi="Arial" w:cs="Arial"/>
          <w:b/>
          <w:bCs/>
          <w:sz w:val="24"/>
          <w:szCs w:val="24"/>
        </w:rPr>
        <w:t xml:space="preserve"> </w:t>
      </w:r>
      <w:r w:rsidR="008E133B" w:rsidRPr="00570F10">
        <w:rPr>
          <w:rFonts w:ascii="Arial" w:hAnsi="Arial" w:cs="Arial"/>
          <w:b/>
          <w:bCs/>
          <w:sz w:val="24"/>
          <w:szCs w:val="24"/>
        </w:rPr>
        <w:t xml:space="preserve">Part </w:t>
      </w:r>
      <w:r w:rsidR="00B06FD7" w:rsidRPr="00570F10">
        <w:rPr>
          <w:rFonts w:ascii="Arial" w:hAnsi="Arial" w:cs="Arial"/>
          <w:b/>
          <w:bCs/>
          <w:sz w:val="24"/>
          <w:szCs w:val="24"/>
        </w:rPr>
        <w:t>2</w:t>
      </w:r>
    </w:p>
    <w:p w14:paraId="73A818AF" w14:textId="26306C2A" w:rsidR="000C28A3" w:rsidRPr="00D0562E" w:rsidRDefault="000C28A3" w:rsidP="000C28A3">
      <w:pPr>
        <w:spacing w:after="0" w:line="240" w:lineRule="auto"/>
        <w:rPr>
          <w:rFonts w:ascii="Arial" w:hAnsi="Arial" w:cs="Arial"/>
          <w:sz w:val="24"/>
          <w:szCs w:val="24"/>
        </w:rPr>
      </w:pPr>
    </w:p>
    <w:p w14:paraId="6D9EFCB8" w14:textId="77777777" w:rsidR="0069440C" w:rsidRPr="0069440C" w:rsidRDefault="0069440C" w:rsidP="0069440C">
      <w:pPr>
        <w:pBdr>
          <w:top w:val="single" w:sz="4" w:space="1" w:color="auto"/>
          <w:left w:val="single" w:sz="4" w:space="4" w:color="auto"/>
          <w:bottom w:val="single" w:sz="4" w:space="0" w:color="auto"/>
          <w:right w:val="single" w:sz="4" w:space="4" w:color="auto"/>
        </w:pBdr>
        <w:spacing w:after="0" w:line="240" w:lineRule="auto"/>
        <w:rPr>
          <w:rFonts w:ascii="Arial" w:eastAsia="Calibri" w:hAnsi="Arial" w:cs="Arial"/>
          <w:b/>
          <w:bCs/>
          <w:sz w:val="24"/>
          <w:szCs w:val="24"/>
        </w:rPr>
      </w:pPr>
      <w:r w:rsidRPr="0069440C">
        <w:rPr>
          <w:rFonts w:ascii="Arial" w:eastAsia="Calibri" w:hAnsi="Arial" w:cs="Arial"/>
          <w:b/>
          <w:bCs/>
          <w:sz w:val="24"/>
          <w:szCs w:val="24"/>
        </w:rPr>
        <w:t>Introduction to the Lesson</w:t>
      </w:r>
    </w:p>
    <w:p w14:paraId="07520CEB" w14:textId="1B6336E0" w:rsidR="0069440C" w:rsidRPr="0069440C" w:rsidRDefault="0069440C" w:rsidP="0069440C">
      <w:pPr>
        <w:pBdr>
          <w:top w:val="single" w:sz="4" w:space="1" w:color="auto"/>
          <w:left w:val="single" w:sz="4" w:space="4" w:color="auto"/>
          <w:bottom w:val="single" w:sz="4" w:space="0" w:color="auto"/>
          <w:right w:val="single" w:sz="4" w:space="4" w:color="auto"/>
        </w:pBdr>
        <w:spacing w:after="0" w:line="240" w:lineRule="auto"/>
        <w:rPr>
          <w:rFonts w:ascii="Arial" w:eastAsia="Calibri" w:hAnsi="Arial" w:cs="Arial"/>
          <w:bCs/>
          <w:sz w:val="24"/>
          <w:szCs w:val="24"/>
        </w:rPr>
      </w:pPr>
      <w:r w:rsidRPr="0069440C">
        <w:rPr>
          <w:rFonts w:ascii="Arial" w:eastAsia="Calibri" w:hAnsi="Arial" w:cs="Arial"/>
          <w:bCs/>
          <w:sz w:val="24"/>
          <w:szCs w:val="24"/>
        </w:rPr>
        <w:t xml:space="preserve">This is the </w:t>
      </w:r>
      <w:r w:rsidR="00605F23">
        <w:rPr>
          <w:rFonts w:ascii="Arial" w:eastAsia="Calibri" w:hAnsi="Arial" w:cs="Arial"/>
          <w:bCs/>
          <w:sz w:val="24"/>
          <w:szCs w:val="24"/>
        </w:rPr>
        <w:t xml:space="preserve">third </w:t>
      </w:r>
      <w:r>
        <w:rPr>
          <w:rFonts w:ascii="Arial" w:eastAsia="Calibri" w:hAnsi="Arial" w:cs="Arial"/>
          <w:bCs/>
          <w:sz w:val="24"/>
          <w:szCs w:val="24"/>
        </w:rPr>
        <w:t>in</w:t>
      </w:r>
      <w:r w:rsidR="00FC5E3F">
        <w:rPr>
          <w:rFonts w:ascii="Arial" w:eastAsia="Calibri" w:hAnsi="Arial" w:cs="Arial"/>
          <w:bCs/>
          <w:sz w:val="24"/>
          <w:szCs w:val="24"/>
        </w:rPr>
        <w:t xml:space="preserve"> a series of 6</w:t>
      </w:r>
      <w:r w:rsidRPr="0069440C">
        <w:rPr>
          <w:rFonts w:ascii="Arial" w:eastAsia="Calibri" w:hAnsi="Arial" w:cs="Arial"/>
          <w:bCs/>
          <w:sz w:val="24"/>
          <w:szCs w:val="24"/>
        </w:rPr>
        <w:t xml:space="preserve"> one-hour lessons written by consultant, Lucy Holbrook, which explore the concept of “power” – power over, power to, power with and power within.  The aim is to give learners a comprehensive Power </w:t>
      </w:r>
      <w:r w:rsidR="00D86CC6" w:rsidRPr="0069440C">
        <w:rPr>
          <w:rFonts w:ascii="Arial" w:eastAsia="Calibri" w:hAnsi="Arial" w:cs="Arial"/>
          <w:bCs/>
          <w:sz w:val="24"/>
          <w:szCs w:val="24"/>
        </w:rPr>
        <w:t>Toolkit that</w:t>
      </w:r>
      <w:r w:rsidRPr="0069440C">
        <w:rPr>
          <w:rFonts w:ascii="Arial" w:eastAsia="Calibri" w:hAnsi="Arial" w:cs="Arial"/>
          <w:bCs/>
          <w:sz w:val="24"/>
          <w:szCs w:val="24"/>
        </w:rPr>
        <w:t xml:space="preserve"> includes an understanding of how to use their internal body resources to support that external process of nonviolent social change. Please see the supporting document written by Lucy explaining the rationale for the lessons (Resource Sheet 72).</w:t>
      </w:r>
    </w:p>
    <w:p w14:paraId="71C64066" w14:textId="24663C44" w:rsidR="0069440C" w:rsidRPr="0069440C" w:rsidRDefault="0069440C" w:rsidP="0069440C">
      <w:pPr>
        <w:pBdr>
          <w:top w:val="single" w:sz="4" w:space="1" w:color="auto"/>
          <w:left w:val="single" w:sz="4" w:space="4" w:color="auto"/>
          <w:bottom w:val="single" w:sz="4" w:space="0" w:color="auto"/>
          <w:right w:val="single" w:sz="4" w:space="4" w:color="auto"/>
        </w:pBdr>
        <w:spacing w:after="0" w:line="240" w:lineRule="auto"/>
        <w:rPr>
          <w:rFonts w:ascii="Arial" w:eastAsia="Calibri" w:hAnsi="Arial" w:cs="Arial"/>
          <w:bCs/>
          <w:sz w:val="24"/>
          <w:szCs w:val="24"/>
        </w:rPr>
      </w:pPr>
      <w:r>
        <w:rPr>
          <w:rFonts w:ascii="Arial" w:eastAsia="Calibri" w:hAnsi="Arial" w:cs="Arial"/>
          <w:bCs/>
          <w:sz w:val="24"/>
          <w:szCs w:val="24"/>
        </w:rPr>
        <w:t>This lesson follows on from “Developing personal power part 1”.</w:t>
      </w:r>
    </w:p>
    <w:p w14:paraId="5DA18FA0" w14:textId="77777777" w:rsidR="0069440C" w:rsidRPr="0069440C" w:rsidRDefault="0069440C" w:rsidP="0069440C">
      <w:pPr>
        <w:pBdr>
          <w:top w:val="single" w:sz="4" w:space="1" w:color="auto"/>
          <w:left w:val="single" w:sz="4" w:space="4" w:color="auto"/>
          <w:bottom w:val="single" w:sz="4" w:space="0" w:color="auto"/>
          <w:right w:val="single" w:sz="4" w:space="4" w:color="auto"/>
        </w:pBdr>
        <w:spacing w:after="0" w:line="240" w:lineRule="auto"/>
        <w:rPr>
          <w:rFonts w:ascii="Arial" w:eastAsia="Calibri" w:hAnsi="Arial" w:cs="Arial"/>
          <w:bCs/>
          <w:sz w:val="24"/>
          <w:szCs w:val="24"/>
        </w:rPr>
      </w:pPr>
    </w:p>
    <w:p w14:paraId="31851DF0" w14:textId="77777777" w:rsidR="000C28A3" w:rsidRPr="00D0562E" w:rsidRDefault="000C28A3" w:rsidP="000C28A3">
      <w:pPr>
        <w:spacing w:after="0" w:line="240" w:lineRule="auto"/>
        <w:rPr>
          <w:rFonts w:ascii="Arial" w:hAnsi="Arial" w:cs="Arial"/>
          <w:sz w:val="24"/>
          <w:szCs w:val="24"/>
        </w:rPr>
      </w:pPr>
    </w:p>
    <w:p w14:paraId="1B11D6F0" w14:textId="0C685BF0" w:rsidR="000C28A3" w:rsidRPr="00D0562E" w:rsidRDefault="000C28A3" w:rsidP="000C28A3">
      <w:pPr>
        <w:spacing w:after="0" w:line="240" w:lineRule="auto"/>
        <w:rPr>
          <w:rFonts w:ascii="Arial" w:hAnsi="Arial" w:cs="Arial"/>
          <w:b/>
          <w:bCs/>
          <w:sz w:val="24"/>
          <w:szCs w:val="24"/>
        </w:rPr>
      </w:pPr>
      <w:r w:rsidRPr="00D0562E">
        <w:rPr>
          <w:rFonts w:ascii="Arial" w:hAnsi="Arial" w:cs="Arial"/>
          <w:b/>
          <w:bCs/>
          <w:sz w:val="24"/>
          <w:szCs w:val="24"/>
        </w:rPr>
        <w:t>Curriculum links:</w:t>
      </w:r>
      <w:r w:rsidR="0069440C">
        <w:rPr>
          <w:rFonts w:ascii="Arial" w:hAnsi="Arial" w:cs="Arial"/>
          <w:b/>
          <w:bCs/>
          <w:sz w:val="24"/>
          <w:szCs w:val="24"/>
        </w:rPr>
        <w:t xml:space="preserve"> </w:t>
      </w:r>
      <w:r w:rsidR="0069440C">
        <w:rPr>
          <w:rFonts w:ascii="Arial" w:hAnsi="Arial" w:cs="Arial"/>
          <w:bCs/>
          <w:sz w:val="24"/>
          <w:szCs w:val="24"/>
        </w:rPr>
        <w:t>R</w:t>
      </w:r>
      <w:r w:rsidR="00570F10">
        <w:rPr>
          <w:rFonts w:ascii="Arial" w:hAnsi="Arial" w:cs="Arial"/>
          <w:bCs/>
          <w:sz w:val="24"/>
          <w:szCs w:val="24"/>
        </w:rPr>
        <w:t>SH</w:t>
      </w:r>
      <w:r w:rsidR="0069440C">
        <w:rPr>
          <w:rFonts w:ascii="Arial" w:hAnsi="Arial" w:cs="Arial"/>
          <w:bCs/>
          <w:sz w:val="24"/>
          <w:szCs w:val="24"/>
        </w:rPr>
        <w:t xml:space="preserve">E, </w:t>
      </w:r>
      <w:r w:rsidR="00570F10">
        <w:rPr>
          <w:rFonts w:ascii="Arial" w:hAnsi="Arial" w:cs="Arial"/>
          <w:bCs/>
          <w:sz w:val="24"/>
          <w:szCs w:val="24"/>
        </w:rPr>
        <w:t xml:space="preserve">Citizenship, </w:t>
      </w:r>
      <w:r w:rsidR="0069440C">
        <w:rPr>
          <w:rFonts w:ascii="Arial" w:hAnsi="Arial" w:cs="Arial"/>
          <w:bCs/>
          <w:sz w:val="24"/>
          <w:szCs w:val="24"/>
        </w:rPr>
        <w:t>English</w:t>
      </w:r>
    </w:p>
    <w:p w14:paraId="1A2AEE70" w14:textId="77777777" w:rsidR="000C28A3" w:rsidRPr="00D0562E" w:rsidRDefault="000C28A3" w:rsidP="000C28A3">
      <w:pPr>
        <w:spacing w:after="0" w:line="240" w:lineRule="auto"/>
        <w:rPr>
          <w:rFonts w:ascii="Arial" w:hAnsi="Arial" w:cs="Arial"/>
          <w:sz w:val="24"/>
          <w:szCs w:val="24"/>
        </w:rPr>
      </w:pPr>
    </w:p>
    <w:p w14:paraId="170A7D37" w14:textId="2BCC977B" w:rsidR="000C28A3" w:rsidRDefault="000C28A3" w:rsidP="000C28A3">
      <w:pPr>
        <w:spacing w:after="0" w:line="240" w:lineRule="auto"/>
        <w:rPr>
          <w:rFonts w:ascii="Arial" w:hAnsi="Arial" w:cs="Arial"/>
          <w:b/>
          <w:bCs/>
          <w:sz w:val="24"/>
          <w:szCs w:val="24"/>
        </w:rPr>
      </w:pPr>
      <w:r w:rsidRPr="00D0562E">
        <w:rPr>
          <w:rFonts w:ascii="Arial" w:hAnsi="Arial" w:cs="Arial"/>
          <w:b/>
          <w:bCs/>
          <w:sz w:val="24"/>
          <w:szCs w:val="24"/>
        </w:rPr>
        <w:t>Learning Outcomes:</w:t>
      </w:r>
    </w:p>
    <w:p w14:paraId="23F6496E" w14:textId="77777777" w:rsidR="00DB0035" w:rsidRDefault="00DB0035" w:rsidP="00B83A15">
      <w:pPr>
        <w:pStyle w:val="ListParagraph"/>
        <w:numPr>
          <w:ilvl w:val="0"/>
          <w:numId w:val="29"/>
        </w:numPr>
        <w:spacing w:after="0" w:line="240" w:lineRule="auto"/>
        <w:rPr>
          <w:rFonts w:ascii="Arial" w:hAnsi="Arial" w:cs="Arial"/>
          <w:sz w:val="24"/>
          <w:szCs w:val="24"/>
        </w:rPr>
      </w:pPr>
      <w:r w:rsidRPr="00DB0035">
        <w:rPr>
          <w:rFonts w:ascii="Arial" w:hAnsi="Arial" w:cs="Arial"/>
          <w:sz w:val="24"/>
          <w:szCs w:val="24"/>
        </w:rPr>
        <w:t xml:space="preserve">To understand </w:t>
      </w:r>
      <w:r>
        <w:rPr>
          <w:rFonts w:ascii="Arial" w:hAnsi="Arial" w:cs="Arial"/>
          <w:sz w:val="24"/>
          <w:szCs w:val="24"/>
        </w:rPr>
        <w:t xml:space="preserve">how </w:t>
      </w:r>
      <w:r w:rsidRPr="008E5FE4">
        <w:rPr>
          <w:rFonts w:ascii="Arial" w:hAnsi="Arial" w:cs="Arial"/>
          <w:sz w:val="24"/>
          <w:szCs w:val="24"/>
        </w:rPr>
        <w:t>our feeling, thinking and behaviour connect in our brain.</w:t>
      </w:r>
    </w:p>
    <w:p w14:paraId="32AD58F5" w14:textId="70EB4AA0" w:rsidR="00DB0035" w:rsidRPr="00DB0035" w:rsidRDefault="00DB0035" w:rsidP="00B83A15">
      <w:pPr>
        <w:pStyle w:val="ListParagraph"/>
        <w:numPr>
          <w:ilvl w:val="0"/>
          <w:numId w:val="29"/>
        </w:numPr>
        <w:spacing w:after="0" w:line="240" w:lineRule="auto"/>
        <w:rPr>
          <w:rFonts w:ascii="Arial" w:hAnsi="Arial" w:cs="Arial"/>
          <w:sz w:val="24"/>
          <w:szCs w:val="24"/>
        </w:rPr>
      </w:pPr>
      <w:r>
        <w:rPr>
          <w:rFonts w:ascii="Arial" w:hAnsi="Arial" w:cs="Arial"/>
          <w:sz w:val="24"/>
          <w:szCs w:val="24"/>
        </w:rPr>
        <w:t>To understand how our Personal Power is linked to using equal amounts of feeling and thinking in our behaviour choices</w:t>
      </w:r>
      <w:r w:rsidR="0069440C">
        <w:rPr>
          <w:rFonts w:ascii="Arial" w:hAnsi="Arial" w:cs="Arial"/>
          <w:sz w:val="24"/>
          <w:szCs w:val="24"/>
        </w:rPr>
        <w:t>.</w:t>
      </w:r>
      <w:r>
        <w:rPr>
          <w:rFonts w:ascii="Arial" w:hAnsi="Arial" w:cs="Arial"/>
          <w:sz w:val="24"/>
          <w:szCs w:val="24"/>
        </w:rPr>
        <w:t xml:space="preserve"> </w:t>
      </w:r>
    </w:p>
    <w:p w14:paraId="3FCF441D" w14:textId="1A9BC98D" w:rsidR="00DB0035" w:rsidRPr="00DB0035" w:rsidRDefault="0060469B" w:rsidP="00B83A15">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To recognise how important their internal body state is to effective </w:t>
      </w:r>
      <w:r w:rsidR="0069440C">
        <w:rPr>
          <w:rFonts w:ascii="Arial" w:hAnsi="Arial" w:cs="Arial"/>
          <w:sz w:val="24"/>
          <w:szCs w:val="24"/>
        </w:rPr>
        <w:t>non</w:t>
      </w:r>
      <w:r w:rsidR="00570F10">
        <w:rPr>
          <w:rFonts w:ascii="Arial" w:hAnsi="Arial" w:cs="Arial"/>
          <w:sz w:val="24"/>
          <w:szCs w:val="24"/>
        </w:rPr>
        <w:t>-</w:t>
      </w:r>
      <w:r w:rsidR="00DB0035" w:rsidRPr="00DB0035">
        <w:rPr>
          <w:rFonts w:ascii="Arial" w:hAnsi="Arial" w:cs="Arial"/>
          <w:sz w:val="24"/>
          <w:szCs w:val="24"/>
        </w:rPr>
        <w:t>violent action</w:t>
      </w:r>
      <w:r w:rsidR="0069440C">
        <w:rPr>
          <w:rFonts w:ascii="Arial" w:hAnsi="Arial" w:cs="Arial"/>
          <w:sz w:val="24"/>
          <w:szCs w:val="24"/>
        </w:rPr>
        <w:t>.</w:t>
      </w:r>
      <w:r w:rsidR="00DB0035" w:rsidRPr="00DB0035">
        <w:rPr>
          <w:rFonts w:ascii="Arial" w:hAnsi="Arial" w:cs="Arial"/>
          <w:sz w:val="24"/>
          <w:szCs w:val="24"/>
        </w:rPr>
        <w:t xml:space="preserve"> </w:t>
      </w:r>
    </w:p>
    <w:p w14:paraId="4FFDAED0" w14:textId="7C09F1A3" w:rsidR="000C28A3" w:rsidRPr="00D0562E" w:rsidRDefault="000C28A3" w:rsidP="00D75FD9">
      <w:pPr>
        <w:spacing w:after="0" w:line="240" w:lineRule="auto"/>
        <w:rPr>
          <w:rFonts w:ascii="Arial" w:hAnsi="Arial" w:cs="Arial"/>
          <w:b/>
          <w:bCs/>
          <w:sz w:val="24"/>
          <w:szCs w:val="24"/>
        </w:rPr>
      </w:pPr>
    </w:p>
    <w:p w14:paraId="6F3BF067" w14:textId="40617C91" w:rsidR="000C28A3" w:rsidRPr="00D0562E" w:rsidRDefault="000C28A3" w:rsidP="000C28A3">
      <w:pPr>
        <w:spacing w:after="0" w:line="240" w:lineRule="auto"/>
        <w:rPr>
          <w:rFonts w:ascii="Arial" w:hAnsi="Arial" w:cs="Arial"/>
          <w:b/>
          <w:bCs/>
          <w:sz w:val="24"/>
          <w:szCs w:val="24"/>
        </w:rPr>
      </w:pPr>
      <w:r w:rsidRPr="00D0562E">
        <w:rPr>
          <w:rFonts w:ascii="Arial" w:hAnsi="Arial" w:cs="Arial"/>
          <w:b/>
          <w:bCs/>
          <w:sz w:val="24"/>
          <w:szCs w:val="24"/>
        </w:rPr>
        <w:t>Concepts:</w:t>
      </w:r>
    </w:p>
    <w:p w14:paraId="74499417" w14:textId="77777777" w:rsidR="0069440C" w:rsidRDefault="0069440C" w:rsidP="0069440C">
      <w:pPr>
        <w:spacing w:after="0" w:line="240" w:lineRule="auto"/>
        <w:rPr>
          <w:rFonts w:ascii="Arial" w:hAnsi="Arial" w:cs="Arial"/>
          <w:bCs/>
          <w:sz w:val="24"/>
          <w:szCs w:val="24"/>
        </w:rPr>
      </w:pPr>
      <w:bookmarkStart w:id="0" w:name="_Hlk43983143"/>
      <w:r>
        <w:rPr>
          <w:rFonts w:ascii="Arial" w:hAnsi="Arial" w:cs="Arial"/>
          <w:bCs/>
          <w:sz w:val="24"/>
          <w:szCs w:val="24"/>
        </w:rPr>
        <w:t>Powerful</w:t>
      </w:r>
    </w:p>
    <w:p w14:paraId="45C3222D" w14:textId="77777777" w:rsidR="0069440C" w:rsidRDefault="0069440C" w:rsidP="0069440C">
      <w:pPr>
        <w:spacing w:after="0" w:line="240" w:lineRule="auto"/>
        <w:rPr>
          <w:rFonts w:ascii="Arial" w:hAnsi="Arial" w:cs="Arial"/>
          <w:bCs/>
          <w:sz w:val="24"/>
          <w:szCs w:val="24"/>
        </w:rPr>
      </w:pPr>
      <w:r>
        <w:rPr>
          <w:rFonts w:ascii="Arial" w:hAnsi="Arial" w:cs="Arial"/>
          <w:bCs/>
          <w:sz w:val="24"/>
          <w:szCs w:val="24"/>
        </w:rPr>
        <w:t>Power</w:t>
      </w:r>
    </w:p>
    <w:p w14:paraId="6A0300DF" w14:textId="77777777" w:rsidR="0069440C" w:rsidRDefault="0069440C" w:rsidP="0069440C">
      <w:pPr>
        <w:spacing w:after="0" w:line="240" w:lineRule="auto"/>
        <w:rPr>
          <w:rFonts w:ascii="Arial" w:hAnsi="Arial" w:cs="Arial"/>
          <w:bCs/>
          <w:sz w:val="24"/>
          <w:szCs w:val="24"/>
        </w:rPr>
      </w:pPr>
      <w:r>
        <w:rPr>
          <w:rFonts w:ascii="Arial" w:hAnsi="Arial" w:cs="Arial"/>
          <w:bCs/>
          <w:sz w:val="24"/>
          <w:szCs w:val="24"/>
        </w:rPr>
        <w:t>Surrender/yielding</w:t>
      </w:r>
    </w:p>
    <w:p w14:paraId="4EAB3721" w14:textId="77777777" w:rsidR="0069440C" w:rsidRPr="00384634" w:rsidRDefault="0069440C" w:rsidP="0069440C">
      <w:pPr>
        <w:spacing w:after="0" w:line="240" w:lineRule="auto"/>
        <w:rPr>
          <w:rFonts w:ascii="Arial" w:hAnsi="Arial" w:cs="Arial"/>
          <w:sz w:val="24"/>
          <w:szCs w:val="24"/>
          <w:shd w:val="clear" w:color="auto" w:fill="FFFFFF" w:themeFill="background1"/>
        </w:rPr>
      </w:pPr>
      <w:r w:rsidRPr="00644C4B">
        <w:rPr>
          <w:rFonts w:ascii="Arial" w:hAnsi="Arial" w:cs="Arial"/>
          <w:sz w:val="24"/>
          <w:szCs w:val="24"/>
        </w:rPr>
        <w:t>The</w:t>
      </w:r>
      <w:r>
        <w:rPr>
          <w:rFonts w:ascii="Arial" w:hAnsi="Arial" w:cs="Arial"/>
          <w:sz w:val="24"/>
          <w:szCs w:val="24"/>
        </w:rPr>
        <w:t>se concepts</w:t>
      </w:r>
      <w:r w:rsidRPr="00644C4B">
        <w:rPr>
          <w:rFonts w:ascii="Arial" w:hAnsi="Arial" w:cs="Arial"/>
          <w:sz w:val="24"/>
          <w:szCs w:val="24"/>
        </w:rPr>
        <w:t xml:space="preserve"> come from the work of Paul Linden</w:t>
      </w:r>
      <w:r w:rsidRPr="00644C4B">
        <w:rPr>
          <w:rFonts w:ascii="Arial" w:hAnsi="Arial" w:cs="Arial"/>
          <w:b/>
          <w:bCs/>
          <w:sz w:val="24"/>
          <w:szCs w:val="24"/>
        </w:rPr>
        <w:t xml:space="preserve"> </w:t>
      </w:r>
      <w:r w:rsidRPr="00644C4B">
        <w:rPr>
          <w:rFonts w:ascii="Arial" w:hAnsi="Arial" w:cs="Arial"/>
          <w:sz w:val="24"/>
          <w:szCs w:val="24"/>
          <w:shd w:val="clear" w:color="auto" w:fill="FFFFFF" w:themeFill="background1"/>
        </w:rPr>
        <w:t>- a specialist in body and movement awareness education, whose work focuses on the interplay between self-e</w:t>
      </w:r>
      <w:r>
        <w:rPr>
          <w:rFonts w:ascii="Arial" w:hAnsi="Arial" w:cs="Arial"/>
          <w:sz w:val="24"/>
          <w:szCs w:val="24"/>
          <w:shd w:val="clear" w:color="auto" w:fill="FFFFFF" w:themeFill="background1"/>
        </w:rPr>
        <w:t>xploration and effective action</w:t>
      </w:r>
      <w:r w:rsidRPr="00644C4B">
        <w:rPr>
          <w:rFonts w:ascii="Arial" w:hAnsi="Arial" w:cs="Arial"/>
          <w:sz w:val="24"/>
          <w:szCs w:val="24"/>
          <w:shd w:val="clear" w:color="auto" w:fill="FFFFFF" w:themeFill="background1"/>
        </w:rPr>
        <w:t xml:space="preserve"> (www.being-in-movement.com)</w:t>
      </w:r>
      <w:r>
        <w:rPr>
          <w:rFonts w:ascii="Arial" w:hAnsi="Arial" w:cs="Arial"/>
          <w:sz w:val="24"/>
          <w:szCs w:val="24"/>
          <w:shd w:val="clear" w:color="auto" w:fill="FFFFFF" w:themeFill="background1"/>
        </w:rPr>
        <w:t>.</w:t>
      </w:r>
    </w:p>
    <w:p w14:paraId="74033E5B" w14:textId="196EDE48" w:rsidR="00946F3E" w:rsidRPr="0069440C" w:rsidRDefault="00946F3E" w:rsidP="000C28A3">
      <w:pPr>
        <w:spacing w:after="0" w:line="240" w:lineRule="auto"/>
        <w:rPr>
          <w:rFonts w:ascii="Arial" w:hAnsi="Arial" w:cs="Arial"/>
          <w:b/>
          <w:bCs/>
          <w:color w:val="000000" w:themeColor="text1"/>
          <w:sz w:val="24"/>
          <w:szCs w:val="24"/>
        </w:rPr>
      </w:pPr>
    </w:p>
    <w:bookmarkEnd w:id="0"/>
    <w:p w14:paraId="4F1C01D3" w14:textId="438C55BA" w:rsidR="00451929" w:rsidRPr="00D0562E" w:rsidRDefault="00451929" w:rsidP="000C28A3">
      <w:pPr>
        <w:spacing w:after="0" w:line="240" w:lineRule="auto"/>
        <w:rPr>
          <w:rFonts w:ascii="Arial" w:hAnsi="Arial" w:cs="Arial"/>
          <w:sz w:val="24"/>
          <w:szCs w:val="24"/>
        </w:rPr>
      </w:pPr>
      <w:r w:rsidRPr="00D0562E">
        <w:rPr>
          <w:rFonts w:ascii="Arial" w:hAnsi="Arial" w:cs="Arial"/>
          <w:b/>
          <w:bCs/>
          <w:sz w:val="24"/>
          <w:szCs w:val="24"/>
        </w:rPr>
        <w:t>Links to violenc</w:t>
      </w:r>
      <w:r w:rsidR="0069440C">
        <w:rPr>
          <w:rFonts w:ascii="Arial" w:hAnsi="Arial" w:cs="Arial"/>
          <w:b/>
          <w:bCs/>
          <w:sz w:val="24"/>
          <w:szCs w:val="24"/>
        </w:rPr>
        <w:t>e:</w:t>
      </w:r>
    </w:p>
    <w:p w14:paraId="3B23982B" w14:textId="77777777" w:rsidR="0069440C" w:rsidRDefault="0069440C" w:rsidP="0069440C">
      <w:pPr>
        <w:spacing w:after="0" w:line="240" w:lineRule="auto"/>
        <w:rPr>
          <w:rFonts w:ascii="Arial" w:hAnsi="Arial" w:cs="Arial"/>
          <w:sz w:val="24"/>
          <w:szCs w:val="24"/>
        </w:rPr>
      </w:pPr>
      <w:r w:rsidRPr="00226AF2">
        <w:rPr>
          <w:rFonts w:ascii="Arial" w:hAnsi="Arial" w:cs="Arial"/>
          <w:sz w:val="24"/>
          <w:szCs w:val="24"/>
        </w:rPr>
        <w:t>When we don’t have power – the strength to execute something – we don’t really have a c</w:t>
      </w:r>
      <w:r>
        <w:rPr>
          <w:rFonts w:ascii="Arial" w:hAnsi="Arial" w:cs="Arial"/>
          <w:sz w:val="24"/>
          <w:szCs w:val="24"/>
        </w:rPr>
        <w:t>h</w:t>
      </w:r>
      <w:r w:rsidRPr="00226AF2">
        <w:rPr>
          <w:rFonts w:ascii="Arial" w:hAnsi="Arial" w:cs="Arial"/>
          <w:sz w:val="24"/>
          <w:szCs w:val="24"/>
        </w:rPr>
        <w:t>oice</w:t>
      </w:r>
      <w:r>
        <w:rPr>
          <w:rFonts w:ascii="Arial" w:hAnsi="Arial" w:cs="Arial"/>
          <w:sz w:val="24"/>
          <w:szCs w:val="24"/>
        </w:rPr>
        <w:t>.</w:t>
      </w:r>
    </w:p>
    <w:p w14:paraId="6AFD2817" w14:textId="77777777" w:rsidR="0069440C" w:rsidRPr="00226AF2" w:rsidRDefault="0069440C" w:rsidP="0069440C">
      <w:pPr>
        <w:spacing w:after="0" w:line="240" w:lineRule="auto"/>
        <w:rPr>
          <w:rFonts w:ascii="Arial" w:hAnsi="Arial" w:cs="Arial"/>
          <w:b/>
          <w:bCs/>
          <w:sz w:val="24"/>
          <w:szCs w:val="24"/>
        </w:rPr>
      </w:pPr>
      <w:r w:rsidRPr="0069440C">
        <w:rPr>
          <w:rFonts w:ascii="Arial" w:hAnsi="Arial" w:cs="Arial"/>
          <w:bCs/>
          <w:sz w:val="24"/>
          <w:szCs w:val="24"/>
        </w:rPr>
        <w:t>Power and surrender</w:t>
      </w:r>
      <w:r w:rsidRPr="00226AF2">
        <w:rPr>
          <w:rFonts w:ascii="Arial" w:hAnsi="Arial" w:cs="Arial"/>
          <w:b/>
          <w:bCs/>
          <w:sz w:val="24"/>
          <w:szCs w:val="24"/>
        </w:rPr>
        <w:t xml:space="preserve"> – </w:t>
      </w:r>
      <w:r w:rsidRPr="00226AF2">
        <w:rPr>
          <w:rFonts w:ascii="Arial" w:hAnsi="Arial" w:cs="Arial"/>
          <w:sz w:val="24"/>
          <w:szCs w:val="24"/>
        </w:rPr>
        <w:t>we are taken over by the power of the other</w:t>
      </w:r>
      <w:r>
        <w:rPr>
          <w:rFonts w:ascii="Arial" w:hAnsi="Arial" w:cs="Arial"/>
          <w:sz w:val="24"/>
          <w:szCs w:val="24"/>
        </w:rPr>
        <w:t>.</w:t>
      </w:r>
    </w:p>
    <w:p w14:paraId="76D5FC5F" w14:textId="77777777" w:rsidR="0089625C" w:rsidRPr="00D0562E" w:rsidRDefault="0089625C" w:rsidP="000C28A3">
      <w:pPr>
        <w:spacing w:after="0" w:line="240" w:lineRule="auto"/>
        <w:rPr>
          <w:rFonts w:ascii="Arial" w:hAnsi="Arial" w:cs="Arial"/>
          <w:b/>
          <w:bCs/>
          <w:sz w:val="24"/>
          <w:szCs w:val="24"/>
        </w:rPr>
      </w:pPr>
    </w:p>
    <w:p w14:paraId="1A4A5B5C" w14:textId="483CF762" w:rsidR="000C28A3" w:rsidRPr="00D0562E" w:rsidRDefault="0069440C" w:rsidP="000C28A3">
      <w:pPr>
        <w:spacing w:after="0" w:line="240" w:lineRule="auto"/>
        <w:rPr>
          <w:rFonts w:ascii="Arial" w:hAnsi="Arial" w:cs="Arial"/>
          <w:sz w:val="24"/>
          <w:szCs w:val="24"/>
        </w:rPr>
      </w:pPr>
      <w:r>
        <w:rPr>
          <w:rFonts w:ascii="Arial" w:hAnsi="Arial" w:cs="Arial"/>
          <w:b/>
          <w:bCs/>
          <w:sz w:val="24"/>
          <w:szCs w:val="24"/>
        </w:rPr>
        <w:t>Links to non</w:t>
      </w:r>
      <w:r w:rsidR="00D86CC6">
        <w:rPr>
          <w:rFonts w:ascii="Arial" w:hAnsi="Arial" w:cs="Arial"/>
          <w:b/>
          <w:bCs/>
          <w:sz w:val="24"/>
          <w:szCs w:val="24"/>
        </w:rPr>
        <w:t>-</w:t>
      </w:r>
      <w:r w:rsidR="00451929" w:rsidRPr="00D0562E">
        <w:rPr>
          <w:rFonts w:ascii="Arial" w:hAnsi="Arial" w:cs="Arial"/>
          <w:b/>
          <w:bCs/>
          <w:sz w:val="24"/>
          <w:szCs w:val="24"/>
        </w:rPr>
        <w:t>violenc</w:t>
      </w:r>
      <w:r>
        <w:rPr>
          <w:rFonts w:ascii="Arial" w:hAnsi="Arial" w:cs="Arial"/>
          <w:b/>
          <w:bCs/>
          <w:sz w:val="24"/>
          <w:szCs w:val="24"/>
        </w:rPr>
        <w:t>e:</w:t>
      </w:r>
      <w:r w:rsidR="00451929" w:rsidRPr="00D0562E">
        <w:rPr>
          <w:rFonts w:ascii="Arial" w:hAnsi="Arial" w:cs="Arial"/>
          <w:sz w:val="24"/>
          <w:szCs w:val="24"/>
        </w:rPr>
        <w:t xml:space="preserve"> </w:t>
      </w:r>
    </w:p>
    <w:p w14:paraId="5BBF9EB2" w14:textId="7BF1AD30" w:rsidR="00A76773" w:rsidRPr="00D0562E" w:rsidRDefault="0089625C" w:rsidP="000C28A3">
      <w:pPr>
        <w:spacing w:after="0" w:line="240" w:lineRule="auto"/>
        <w:rPr>
          <w:rFonts w:ascii="Arial" w:hAnsi="Arial" w:cs="Arial"/>
          <w:sz w:val="24"/>
          <w:szCs w:val="24"/>
        </w:rPr>
      </w:pPr>
      <w:r w:rsidRPr="00D0562E">
        <w:rPr>
          <w:rFonts w:ascii="Arial" w:hAnsi="Arial" w:cs="Arial"/>
          <w:b/>
          <w:bCs/>
          <w:sz w:val="24"/>
          <w:szCs w:val="24"/>
        </w:rPr>
        <w:t>Powerful</w:t>
      </w:r>
      <w:r w:rsidRPr="00D0562E">
        <w:rPr>
          <w:rFonts w:ascii="Arial" w:hAnsi="Arial" w:cs="Arial"/>
          <w:sz w:val="24"/>
          <w:szCs w:val="24"/>
        </w:rPr>
        <w:t xml:space="preserve"> – </w:t>
      </w:r>
      <w:r w:rsidR="00DB0035" w:rsidRPr="00D0562E">
        <w:rPr>
          <w:rFonts w:ascii="Arial" w:hAnsi="Arial" w:cs="Arial"/>
          <w:sz w:val="24"/>
          <w:szCs w:val="24"/>
        </w:rPr>
        <w:t>how we feel when we move</w:t>
      </w:r>
      <w:r w:rsidR="00D86CC6" w:rsidRPr="00D0562E">
        <w:rPr>
          <w:rFonts w:ascii="Arial" w:hAnsi="Arial" w:cs="Arial"/>
          <w:sz w:val="24"/>
          <w:szCs w:val="24"/>
        </w:rPr>
        <w:t>; working</w:t>
      </w:r>
      <w:r w:rsidR="00DB0035" w:rsidRPr="00D0562E">
        <w:rPr>
          <w:rFonts w:ascii="Arial" w:hAnsi="Arial" w:cs="Arial"/>
          <w:sz w:val="24"/>
          <w:szCs w:val="24"/>
        </w:rPr>
        <w:t xml:space="preserve"> from the inside or inner realm</w:t>
      </w:r>
      <w:r w:rsidR="00D86CC6">
        <w:rPr>
          <w:rFonts w:ascii="Arial" w:hAnsi="Arial" w:cs="Arial"/>
          <w:sz w:val="24"/>
          <w:szCs w:val="24"/>
        </w:rPr>
        <w:t>; our</w:t>
      </w:r>
      <w:r w:rsidRPr="00D0562E">
        <w:rPr>
          <w:rFonts w:ascii="Arial" w:hAnsi="Arial" w:cs="Arial"/>
          <w:sz w:val="24"/>
          <w:szCs w:val="24"/>
        </w:rPr>
        <w:t xml:space="preserve"> ability to control our environment – internal and external – while we maintain safety to achieve our goals, wishes, dreams and needs</w:t>
      </w:r>
    </w:p>
    <w:p w14:paraId="5163F37B" w14:textId="383BC14C" w:rsidR="0089625C" w:rsidRPr="00D0562E" w:rsidRDefault="0089625C" w:rsidP="000C28A3">
      <w:pPr>
        <w:spacing w:after="0" w:line="240" w:lineRule="auto"/>
        <w:rPr>
          <w:rFonts w:ascii="Arial" w:hAnsi="Arial" w:cs="Arial"/>
          <w:sz w:val="24"/>
          <w:szCs w:val="24"/>
        </w:rPr>
      </w:pPr>
      <w:r w:rsidRPr="00D0562E">
        <w:rPr>
          <w:rFonts w:ascii="Arial" w:hAnsi="Arial" w:cs="Arial"/>
          <w:b/>
          <w:bCs/>
          <w:sz w:val="24"/>
          <w:szCs w:val="24"/>
        </w:rPr>
        <w:t>Power and yielding</w:t>
      </w:r>
      <w:r w:rsidRPr="00D0562E">
        <w:rPr>
          <w:rFonts w:ascii="Arial" w:hAnsi="Arial" w:cs="Arial"/>
          <w:sz w:val="24"/>
          <w:szCs w:val="24"/>
        </w:rPr>
        <w:t xml:space="preserve"> – we can go with… be sensitive to, curious about, empathic for </w:t>
      </w:r>
      <w:r w:rsidR="00DB0035">
        <w:rPr>
          <w:rFonts w:ascii="Arial" w:hAnsi="Arial" w:cs="Arial"/>
          <w:sz w:val="24"/>
          <w:szCs w:val="24"/>
        </w:rPr>
        <w:t xml:space="preserve">the other </w:t>
      </w:r>
      <w:r w:rsidRPr="00D0562E">
        <w:rPr>
          <w:rFonts w:ascii="Arial" w:hAnsi="Arial" w:cs="Arial"/>
          <w:sz w:val="24"/>
          <w:szCs w:val="24"/>
        </w:rPr>
        <w:t>so not taken over by</w:t>
      </w:r>
      <w:r w:rsidR="00DB0035">
        <w:rPr>
          <w:rFonts w:ascii="Arial" w:hAnsi="Arial" w:cs="Arial"/>
          <w:sz w:val="24"/>
          <w:szCs w:val="24"/>
        </w:rPr>
        <w:t xml:space="preserve"> them, but can engage with them</w:t>
      </w:r>
      <w:r w:rsidR="0069440C">
        <w:rPr>
          <w:rFonts w:ascii="Arial" w:hAnsi="Arial" w:cs="Arial"/>
          <w:sz w:val="24"/>
          <w:szCs w:val="24"/>
        </w:rPr>
        <w:t>.</w:t>
      </w:r>
    </w:p>
    <w:p w14:paraId="0F387CD7" w14:textId="77777777" w:rsidR="0089625C" w:rsidRPr="00D0562E" w:rsidRDefault="0089625C" w:rsidP="000C28A3">
      <w:pPr>
        <w:spacing w:after="0" w:line="240" w:lineRule="auto"/>
        <w:rPr>
          <w:rFonts w:ascii="Arial" w:hAnsi="Arial" w:cs="Arial"/>
          <w:sz w:val="24"/>
          <w:szCs w:val="24"/>
        </w:rPr>
      </w:pPr>
    </w:p>
    <w:p w14:paraId="7DE866E1" w14:textId="14919E02" w:rsidR="000C28A3" w:rsidRPr="00D0562E" w:rsidRDefault="000C28A3" w:rsidP="000C28A3">
      <w:pPr>
        <w:spacing w:after="0" w:line="240" w:lineRule="auto"/>
        <w:rPr>
          <w:rFonts w:ascii="Arial" w:hAnsi="Arial" w:cs="Arial"/>
          <w:sz w:val="24"/>
          <w:szCs w:val="24"/>
        </w:rPr>
      </w:pPr>
      <w:r w:rsidRPr="00D0562E">
        <w:rPr>
          <w:rFonts w:ascii="Arial" w:hAnsi="Arial" w:cs="Arial"/>
          <w:b/>
          <w:bCs/>
          <w:sz w:val="24"/>
          <w:szCs w:val="24"/>
        </w:rPr>
        <w:t>Key Vocabulary</w:t>
      </w:r>
      <w:r w:rsidRPr="00D0562E">
        <w:rPr>
          <w:rFonts w:ascii="Arial" w:hAnsi="Arial" w:cs="Arial"/>
          <w:sz w:val="24"/>
          <w:szCs w:val="24"/>
        </w:rPr>
        <w:t>:</w:t>
      </w:r>
    </w:p>
    <w:p w14:paraId="30233C10" w14:textId="3C6FA703" w:rsidR="00A9575F" w:rsidRPr="00D0562E" w:rsidRDefault="00A9575F" w:rsidP="00A9575F">
      <w:pPr>
        <w:spacing w:after="0" w:line="240" w:lineRule="auto"/>
        <w:rPr>
          <w:rFonts w:ascii="Arial" w:hAnsi="Arial" w:cs="Arial"/>
          <w:sz w:val="24"/>
          <w:szCs w:val="24"/>
        </w:rPr>
      </w:pPr>
      <w:r w:rsidRPr="00D0562E">
        <w:rPr>
          <w:rFonts w:ascii="Arial" w:hAnsi="Arial" w:cs="Arial"/>
          <w:sz w:val="24"/>
          <w:szCs w:val="24"/>
        </w:rPr>
        <w:t>Personal Power – I CAN</w:t>
      </w:r>
    </w:p>
    <w:p w14:paraId="2266EB1E" w14:textId="12F83401" w:rsidR="00A9575F" w:rsidRPr="00D0562E" w:rsidRDefault="00A9575F" w:rsidP="00A9575F">
      <w:pPr>
        <w:spacing w:after="0" w:line="240" w:lineRule="auto"/>
        <w:rPr>
          <w:rFonts w:ascii="Arial" w:hAnsi="Arial" w:cs="Arial"/>
          <w:color w:val="FF0000"/>
          <w:sz w:val="24"/>
          <w:szCs w:val="24"/>
        </w:rPr>
      </w:pPr>
      <w:r w:rsidRPr="00D0562E">
        <w:rPr>
          <w:rFonts w:ascii="Arial" w:hAnsi="Arial" w:cs="Arial"/>
          <w:sz w:val="24"/>
          <w:szCs w:val="24"/>
        </w:rPr>
        <w:t xml:space="preserve">Curiosity – mindset of an explorer – “Oh, that’s interesting… I wonder why/what/if/how, </w:t>
      </w:r>
      <w:r w:rsidR="00D86CC6" w:rsidRPr="00D0562E">
        <w:rPr>
          <w:rFonts w:ascii="Arial" w:hAnsi="Arial" w:cs="Arial"/>
          <w:sz w:val="24"/>
          <w:szCs w:val="24"/>
        </w:rPr>
        <w:t>etc.</w:t>
      </w:r>
      <w:r w:rsidRPr="00D0562E">
        <w:rPr>
          <w:rFonts w:ascii="Arial" w:hAnsi="Arial" w:cs="Arial"/>
          <w:sz w:val="24"/>
          <w:szCs w:val="24"/>
        </w:rPr>
        <w:t>?”</w:t>
      </w:r>
    </w:p>
    <w:p w14:paraId="76C64EA8" w14:textId="77777777" w:rsidR="0069440C" w:rsidRDefault="00A9575F" w:rsidP="0060469B">
      <w:pPr>
        <w:spacing w:after="0" w:line="240" w:lineRule="auto"/>
        <w:rPr>
          <w:rFonts w:ascii="Arial" w:hAnsi="Arial" w:cs="Arial"/>
          <w:sz w:val="24"/>
          <w:szCs w:val="24"/>
        </w:rPr>
      </w:pPr>
      <w:r w:rsidRPr="00D0562E">
        <w:rPr>
          <w:rFonts w:ascii="Arial" w:hAnsi="Arial" w:cs="Arial"/>
          <w:sz w:val="24"/>
          <w:szCs w:val="24"/>
        </w:rPr>
        <w:t>The Triune Brain</w:t>
      </w:r>
      <w:r w:rsidR="0060469B">
        <w:rPr>
          <w:rFonts w:ascii="Arial" w:hAnsi="Arial" w:cs="Arial"/>
          <w:sz w:val="24"/>
          <w:szCs w:val="24"/>
        </w:rPr>
        <w:tab/>
      </w:r>
      <w:r w:rsidR="0060469B">
        <w:rPr>
          <w:rFonts w:ascii="Arial" w:hAnsi="Arial" w:cs="Arial"/>
          <w:sz w:val="24"/>
          <w:szCs w:val="24"/>
        </w:rPr>
        <w:tab/>
      </w:r>
    </w:p>
    <w:p w14:paraId="7A2B51BC" w14:textId="77777777" w:rsidR="0069440C" w:rsidRDefault="0060469B" w:rsidP="0060469B">
      <w:pPr>
        <w:spacing w:after="0" w:line="240" w:lineRule="auto"/>
        <w:rPr>
          <w:rFonts w:ascii="Arial" w:hAnsi="Arial" w:cs="Arial"/>
          <w:sz w:val="24"/>
          <w:szCs w:val="24"/>
        </w:rPr>
      </w:pPr>
      <w:r w:rsidRPr="00D0562E">
        <w:rPr>
          <w:rFonts w:ascii="Arial" w:hAnsi="Arial" w:cs="Arial"/>
          <w:sz w:val="24"/>
          <w:szCs w:val="24"/>
        </w:rPr>
        <w:t>Feelings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14:paraId="6BB471F0" w14:textId="77777777" w:rsidR="0069440C" w:rsidRDefault="0060469B" w:rsidP="0060469B">
      <w:pPr>
        <w:spacing w:after="0" w:line="240" w:lineRule="auto"/>
        <w:rPr>
          <w:rFonts w:ascii="Arial" w:hAnsi="Arial" w:cs="Arial"/>
          <w:sz w:val="24"/>
          <w:szCs w:val="24"/>
        </w:rPr>
      </w:pPr>
      <w:r w:rsidRPr="00D0562E">
        <w:rPr>
          <w:rFonts w:ascii="Arial" w:hAnsi="Arial" w:cs="Arial"/>
          <w:sz w:val="24"/>
          <w:szCs w:val="24"/>
        </w:rPr>
        <w:t>Thinking</w:t>
      </w:r>
      <w:r>
        <w:rPr>
          <w:rFonts w:ascii="Arial" w:hAnsi="Arial" w:cs="Arial"/>
          <w:sz w:val="24"/>
          <w:szCs w:val="24"/>
        </w:rPr>
        <w:tab/>
      </w:r>
      <w:r>
        <w:rPr>
          <w:rFonts w:ascii="Arial" w:hAnsi="Arial" w:cs="Arial"/>
          <w:sz w:val="24"/>
          <w:szCs w:val="24"/>
        </w:rPr>
        <w:tab/>
      </w:r>
    </w:p>
    <w:p w14:paraId="1A0A9A6F" w14:textId="0483E9B8" w:rsidR="0060469B" w:rsidRPr="00D0562E" w:rsidRDefault="0060469B" w:rsidP="0060469B">
      <w:pPr>
        <w:spacing w:after="0" w:line="240" w:lineRule="auto"/>
        <w:rPr>
          <w:rFonts w:ascii="Arial" w:hAnsi="Arial" w:cs="Arial"/>
          <w:sz w:val="24"/>
          <w:szCs w:val="24"/>
        </w:rPr>
      </w:pPr>
      <w:r w:rsidRPr="00D0562E">
        <w:rPr>
          <w:rFonts w:ascii="Arial" w:hAnsi="Arial" w:cs="Arial"/>
          <w:sz w:val="24"/>
          <w:szCs w:val="24"/>
        </w:rPr>
        <w:t>Behaviour</w:t>
      </w:r>
    </w:p>
    <w:p w14:paraId="53A9F01D" w14:textId="77777777" w:rsidR="0069440C" w:rsidRDefault="00730504" w:rsidP="000C28A3">
      <w:pPr>
        <w:spacing w:after="0" w:line="240" w:lineRule="auto"/>
        <w:rPr>
          <w:rFonts w:ascii="Arial" w:hAnsi="Arial" w:cs="Arial"/>
          <w:sz w:val="24"/>
          <w:szCs w:val="24"/>
        </w:rPr>
      </w:pPr>
      <w:r w:rsidRPr="00D0562E">
        <w:rPr>
          <w:rFonts w:ascii="Arial" w:hAnsi="Arial" w:cs="Arial"/>
          <w:sz w:val="24"/>
          <w:szCs w:val="24"/>
        </w:rPr>
        <w:lastRenderedPageBreak/>
        <w:t>Repetition</w:t>
      </w:r>
      <w:r w:rsidR="0060469B">
        <w:rPr>
          <w:rFonts w:ascii="Arial" w:hAnsi="Arial" w:cs="Arial"/>
          <w:sz w:val="24"/>
          <w:szCs w:val="24"/>
        </w:rPr>
        <w:tab/>
      </w:r>
      <w:r w:rsidR="0060469B">
        <w:rPr>
          <w:rFonts w:ascii="Arial" w:hAnsi="Arial" w:cs="Arial"/>
          <w:sz w:val="24"/>
          <w:szCs w:val="24"/>
        </w:rPr>
        <w:tab/>
      </w:r>
      <w:r w:rsidR="0060469B">
        <w:rPr>
          <w:rFonts w:ascii="Arial" w:hAnsi="Arial" w:cs="Arial"/>
          <w:sz w:val="24"/>
          <w:szCs w:val="24"/>
        </w:rPr>
        <w:tab/>
      </w:r>
    </w:p>
    <w:p w14:paraId="36C25343" w14:textId="77777777" w:rsidR="0069440C" w:rsidRDefault="00B51C5D" w:rsidP="000C28A3">
      <w:pPr>
        <w:spacing w:after="0" w:line="240" w:lineRule="auto"/>
        <w:rPr>
          <w:rFonts w:ascii="Arial" w:hAnsi="Arial" w:cs="Arial"/>
          <w:sz w:val="24"/>
          <w:szCs w:val="24"/>
        </w:rPr>
      </w:pPr>
      <w:r w:rsidRPr="00D0562E">
        <w:rPr>
          <w:rFonts w:ascii="Arial" w:hAnsi="Arial" w:cs="Arial"/>
          <w:sz w:val="24"/>
          <w:szCs w:val="24"/>
        </w:rPr>
        <w:t>Imagination</w:t>
      </w:r>
      <w:r w:rsidR="0060469B">
        <w:rPr>
          <w:rFonts w:ascii="Arial" w:hAnsi="Arial" w:cs="Arial"/>
          <w:sz w:val="24"/>
          <w:szCs w:val="24"/>
        </w:rPr>
        <w:tab/>
      </w:r>
      <w:r w:rsidR="0060469B">
        <w:rPr>
          <w:rFonts w:ascii="Arial" w:hAnsi="Arial" w:cs="Arial"/>
          <w:sz w:val="24"/>
          <w:szCs w:val="24"/>
        </w:rPr>
        <w:tab/>
      </w:r>
    </w:p>
    <w:p w14:paraId="37314242" w14:textId="77777777" w:rsidR="0069440C" w:rsidRDefault="00730504" w:rsidP="000C28A3">
      <w:pPr>
        <w:spacing w:after="0" w:line="240" w:lineRule="auto"/>
        <w:rPr>
          <w:rFonts w:ascii="Arial" w:hAnsi="Arial" w:cs="Arial"/>
          <w:sz w:val="24"/>
          <w:szCs w:val="24"/>
        </w:rPr>
      </w:pPr>
      <w:r w:rsidRPr="00D0562E">
        <w:rPr>
          <w:rFonts w:ascii="Arial" w:hAnsi="Arial" w:cs="Arial"/>
          <w:sz w:val="24"/>
          <w:szCs w:val="24"/>
        </w:rPr>
        <w:t>Intention</w:t>
      </w:r>
      <w:r w:rsidR="0060469B">
        <w:rPr>
          <w:rFonts w:ascii="Arial" w:hAnsi="Arial" w:cs="Arial"/>
          <w:sz w:val="24"/>
          <w:szCs w:val="24"/>
        </w:rPr>
        <w:tab/>
      </w:r>
      <w:r w:rsidR="0060469B">
        <w:rPr>
          <w:rFonts w:ascii="Arial" w:hAnsi="Arial" w:cs="Arial"/>
          <w:sz w:val="24"/>
          <w:szCs w:val="24"/>
        </w:rPr>
        <w:tab/>
      </w:r>
    </w:p>
    <w:p w14:paraId="0BB9CEE5" w14:textId="77C7C1EE" w:rsidR="00B51C5D" w:rsidRPr="00D0562E" w:rsidRDefault="00B51C5D" w:rsidP="000C28A3">
      <w:pPr>
        <w:spacing w:after="0" w:line="240" w:lineRule="auto"/>
        <w:rPr>
          <w:rFonts w:ascii="Arial" w:hAnsi="Arial" w:cs="Arial"/>
          <w:sz w:val="24"/>
          <w:szCs w:val="24"/>
        </w:rPr>
      </w:pPr>
      <w:r w:rsidRPr="00D0562E">
        <w:rPr>
          <w:rFonts w:ascii="Arial" w:hAnsi="Arial" w:cs="Arial"/>
          <w:sz w:val="24"/>
          <w:szCs w:val="24"/>
        </w:rPr>
        <w:t>Persistence</w:t>
      </w:r>
    </w:p>
    <w:p w14:paraId="416E89F8" w14:textId="48AFC2F0" w:rsidR="000C28A3" w:rsidRPr="00D0562E" w:rsidRDefault="000C28A3" w:rsidP="000C28A3">
      <w:pPr>
        <w:spacing w:after="0" w:line="240" w:lineRule="auto"/>
        <w:rPr>
          <w:rFonts w:ascii="Arial" w:hAnsi="Arial" w:cs="Arial"/>
          <w:sz w:val="24"/>
          <w:szCs w:val="24"/>
        </w:rPr>
      </w:pPr>
    </w:p>
    <w:p w14:paraId="19D654D8" w14:textId="468D2075" w:rsidR="000C28A3" w:rsidRDefault="006570D5" w:rsidP="000C28A3">
      <w:pPr>
        <w:spacing w:after="0" w:line="240" w:lineRule="auto"/>
        <w:rPr>
          <w:rFonts w:ascii="Arial" w:hAnsi="Arial" w:cs="Arial"/>
          <w:b/>
          <w:bCs/>
          <w:sz w:val="24"/>
          <w:szCs w:val="24"/>
        </w:rPr>
      </w:pPr>
      <w:r w:rsidRPr="00D0562E">
        <w:rPr>
          <w:rFonts w:ascii="Arial" w:hAnsi="Arial" w:cs="Arial"/>
          <w:b/>
          <w:bCs/>
          <w:sz w:val="24"/>
          <w:szCs w:val="24"/>
        </w:rPr>
        <w:t>Activity Resources:</w:t>
      </w:r>
    </w:p>
    <w:p w14:paraId="2F23026B" w14:textId="36D6E46F" w:rsidR="00D0562E" w:rsidRPr="0069440C" w:rsidRDefault="007A6091" w:rsidP="000C28A3">
      <w:pPr>
        <w:spacing w:after="0" w:line="240" w:lineRule="auto"/>
        <w:rPr>
          <w:rFonts w:ascii="Arial" w:hAnsi="Arial" w:cs="Arial"/>
          <w:bCs/>
          <w:sz w:val="24"/>
          <w:szCs w:val="24"/>
        </w:rPr>
      </w:pPr>
      <w:r>
        <w:rPr>
          <w:rFonts w:ascii="Arial" w:hAnsi="Arial" w:cs="Arial"/>
          <w:bCs/>
          <w:sz w:val="24"/>
          <w:szCs w:val="24"/>
        </w:rPr>
        <w:t xml:space="preserve">Resource Sheet 81: </w:t>
      </w:r>
      <w:r w:rsidR="00D0562E" w:rsidRPr="0069440C">
        <w:rPr>
          <w:rFonts w:ascii="Arial" w:hAnsi="Arial" w:cs="Arial"/>
          <w:sz w:val="24"/>
          <w:szCs w:val="24"/>
        </w:rPr>
        <w:t>Our Amazing Brain</w:t>
      </w:r>
      <w:r>
        <w:rPr>
          <w:rFonts w:ascii="Arial" w:hAnsi="Arial" w:cs="Arial"/>
          <w:sz w:val="24"/>
          <w:szCs w:val="24"/>
        </w:rPr>
        <w:t xml:space="preserve"> Quiz</w:t>
      </w:r>
    </w:p>
    <w:p w14:paraId="56180914" w14:textId="5CF0A7C7" w:rsidR="00D0562E" w:rsidRPr="0069440C" w:rsidRDefault="003928A4" w:rsidP="000C28A3">
      <w:pPr>
        <w:spacing w:after="0" w:line="240" w:lineRule="auto"/>
        <w:rPr>
          <w:rFonts w:ascii="Arial" w:hAnsi="Arial" w:cs="Arial"/>
          <w:bCs/>
          <w:sz w:val="24"/>
          <w:szCs w:val="24"/>
        </w:rPr>
      </w:pPr>
      <w:r>
        <w:rPr>
          <w:rFonts w:ascii="Arial" w:hAnsi="Arial" w:cs="Arial"/>
          <w:bCs/>
          <w:sz w:val="24"/>
          <w:szCs w:val="24"/>
        </w:rPr>
        <w:t xml:space="preserve">Triune Brain </w:t>
      </w:r>
      <w:r w:rsidR="000A7C0F">
        <w:rPr>
          <w:rFonts w:ascii="Arial" w:hAnsi="Arial" w:cs="Arial"/>
          <w:bCs/>
          <w:sz w:val="24"/>
          <w:szCs w:val="24"/>
        </w:rPr>
        <w:t>PowerPoint</w:t>
      </w:r>
      <w:r w:rsidR="00D0562E" w:rsidRPr="0069440C">
        <w:rPr>
          <w:rFonts w:ascii="Arial" w:hAnsi="Arial" w:cs="Arial"/>
          <w:bCs/>
          <w:sz w:val="24"/>
          <w:szCs w:val="24"/>
        </w:rPr>
        <w:t xml:space="preserve"> </w:t>
      </w:r>
    </w:p>
    <w:p w14:paraId="67EAB06F" w14:textId="205D6D5F" w:rsidR="00DB0035" w:rsidRDefault="007A6091" w:rsidP="000C28A3">
      <w:pPr>
        <w:spacing w:after="0" w:line="240" w:lineRule="auto"/>
        <w:rPr>
          <w:rFonts w:ascii="Arial" w:hAnsi="Arial" w:cs="Arial"/>
          <w:sz w:val="24"/>
          <w:szCs w:val="24"/>
        </w:rPr>
      </w:pPr>
      <w:r>
        <w:rPr>
          <w:rFonts w:ascii="Arial" w:hAnsi="Arial" w:cs="Arial"/>
          <w:bCs/>
          <w:sz w:val="24"/>
          <w:szCs w:val="24"/>
        </w:rPr>
        <w:t>Resource Sheet</w:t>
      </w:r>
      <w:r w:rsidR="00472C1A">
        <w:rPr>
          <w:rFonts w:ascii="Arial" w:hAnsi="Arial" w:cs="Arial"/>
          <w:bCs/>
          <w:sz w:val="24"/>
          <w:szCs w:val="24"/>
        </w:rPr>
        <w:t xml:space="preserve"> 82:</w:t>
      </w:r>
      <w:r>
        <w:rPr>
          <w:rFonts w:ascii="Arial" w:hAnsi="Arial" w:cs="Arial"/>
          <w:bCs/>
          <w:sz w:val="24"/>
          <w:szCs w:val="24"/>
        </w:rPr>
        <w:t xml:space="preserve"> Script</w:t>
      </w:r>
      <w:r w:rsidR="00DB0035" w:rsidRPr="0069440C">
        <w:rPr>
          <w:rFonts w:ascii="Arial" w:hAnsi="Arial" w:cs="Arial"/>
          <w:bCs/>
          <w:sz w:val="24"/>
          <w:szCs w:val="24"/>
        </w:rPr>
        <w:t xml:space="preserve"> </w:t>
      </w:r>
      <w:r w:rsidR="00472C1A">
        <w:rPr>
          <w:rFonts w:ascii="Arial" w:hAnsi="Arial" w:cs="Arial"/>
          <w:sz w:val="24"/>
          <w:szCs w:val="24"/>
        </w:rPr>
        <w:t>Imagination and</w:t>
      </w:r>
      <w:r w:rsidR="00DB0035" w:rsidRPr="0069440C">
        <w:rPr>
          <w:rFonts w:ascii="Arial" w:hAnsi="Arial" w:cs="Arial"/>
          <w:sz w:val="24"/>
          <w:szCs w:val="24"/>
        </w:rPr>
        <w:t xml:space="preserve"> Intention Activities</w:t>
      </w:r>
      <w:r w:rsidR="00472C1A">
        <w:rPr>
          <w:rFonts w:ascii="Arial" w:hAnsi="Arial" w:cs="Arial"/>
          <w:sz w:val="24"/>
          <w:szCs w:val="24"/>
        </w:rPr>
        <w:t xml:space="preserve"> Script</w:t>
      </w:r>
    </w:p>
    <w:p w14:paraId="282748E4" w14:textId="062426AD" w:rsidR="00576E45" w:rsidRPr="0069440C" w:rsidRDefault="00576E45" w:rsidP="000C28A3">
      <w:pPr>
        <w:spacing w:after="0" w:line="240" w:lineRule="auto"/>
        <w:rPr>
          <w:rFonts w:ascii="Arial" w:hAnsi="Arial" w:cs="Arial"/>
          <w:sz w:val="24"/>
          <w:szCs w:val="24"/>
        </w:rPr>
      </w:pPr>
      <w:r>
        <w:rPr>
          <w:rFonts w:ascii="Arial" w:hAnsi="Arial" w:cs="Arial"/>
          <w:sz w:val="24"/>
          <w:szCs w:val="24"/>
        </w:rPr>
        <w:t>Resource Sheet 83: Feelings, Thoughts and Behaviour Event Sheet</w:t>
      </w:r>
    </w:p>
    <w:p w14:paraId="55652E1F" w14:textId="49F92ED2" w:rsidR="00DB0035" w:rsidRDefault="007A6091" w:rsidP="000C28A3">
      <w:pPr>
        <w:spacing w:after="0" w:line="240" w:lineRule="auto"/>
        <w:rPr>
          <w:rFonts w:ascii="Arial" w:hAnsi="Arial" w:cs="Arial"/>
          <w:sz w:val="24"/>
          <w:szCs w:val="24"/>
        </w:rPr>
      </w:pPr>
      <w:r>
        <w:rPr>
          <w:rFonts w:ascii="Arial" w:hAnsi="Arial" w:cs="Arial"/>
          <w:bCs/>
          <w:sz w:val="24"/>
          <w:szCs w:val="24"/>
        </w:rPr>
        <w:t>Resource Sheet 78: I CAN toolkit images</w:t>
      </w:r>
      <w:r w:rsidR="00DB0035" w:rsidRPr="0069440C">
        <w:rPr>
          <w:rFonts w:ascii="Arial" w:hAnsi="Arial" w:cs="Arial"/>
          <w:sz w:val="24"/>
          <w:szCs w:val="24"/>
        </w:rPr>
        <w:t xml:space="preserve"> </w:t>
      </w:r>
    </w:p>
    <w:p w14:paraId="6227C34E" w14:textId="43E1C252" w:rsidR="000E4A2D" w:rsidRDefault="000E4A2D" w:rsidP="00250CC0">
      <w:pPr>
        <w:spacing w:after="0" w:line="240" w:lineRule="auto"/>
        <w:rPr>
          <w:rFonts w:ascii="Arial" w:hAnsi="Arial" w:cs="Arial"/>
          <w:sz w:val="24"/>
          <w:szCs w:val="24"/>
        </w:rPr>
      </w:pPr>
      <w:r>
        <w:rPr>
          <w:rFonts w:ascii="Arial" w:hAnsi="Arial" w:cs="Arial"/>
          <w:sz w:val="24"/>
          <w:szCs w:val="24"/>
        </w:rPr>
        <w:t>P</w:t>
      </w:r>
      <w:r w:rsidRPr="00FB03E6">
        <w:rPr>
          <w:rFonts w:ascii="Arial" w:hAnsi="Arial" w:cs="Arial"/>
          <w:sz w:val="24"/>
          <w:szCs w:val="24"/>
        </w:rPr>
        <w:t>oem “The Power of One”</w:t>
      </w:r>
      <w:r w:rsidR="00D02156">
        <w:rPr>
          <w:rFonts w:ascii="Arial" w:hAnsi="Arial" w:cs="Arial"/>
          <w:sz w:val="24"/>
          <w:szCs w:val="24"/>
        </w:rPr>
        <w:t xml:space="preserve"> by </w:t>
      </w:r>
      <w:r w:rsidR="00250CC0">
        <w:rPr>
          <w:rFonts w:ascii="Arial" w:hAnsi="Arial" w:cs="Arial"/>
          <w:sz w:val="24"/>
          <w:szCs w:val="24"/>
        </w:rPr>
        <w:t>Ashish Ram</w:t>
      </w:r>
      <w:r>
        <w:rPr>
          <w:rFonts w:ascii="Arial" w:hAnsi="Arial" w:cs="Arial"/>
          <w:sz w:val="24"/>
          <w:szCs w:val="24"/>
        </w:rPr>
        <w:t xml:space="preserve"> </w:t>
      </w:r>
      <w:hyperlink r:id="rId8" w:history="1">
        <w:r w:rsidRPr="005F313C">
          <w:rPr>
            <w:rStyle w:val="Hyperlink"/>
            <w:rFonts w:ascii="Arial" w:hAnsi="Arial" w:cs="Arial"/>
            <w:sz w:val="24"/>
            <w:szCs w:val="24"/>
          </w:rPr>
          <w:t>https://www.poemhunter.com/poem/the-power-</w:t>
        </w:r>
        <w:r w:rsidR="00250CC0">
          <w:rPr>
            <w:rStyle w:val="Hyperlink"/>
            <w:rFonts w:ascii="Arial" w:hAnsi="Arial" w:cs="Arial"/>
            <w:sz w:val="24"/>
            <w:szCs w:val="24"/>
          </w:rPr>
          <w:t xml:space="preserve">  </w:t>
        </w:r>
        <w:r w:rsidRPr="005F313C">
          <w:rPr>
            <w:rStyle w:val="Hyperlink"/>
            <w:rFonts w:ascii="Arial" w:hAnsi="Arial" w:cs="Arial"/>
            <w:sz w:val="24"/>
            <w:szCs w:val="24"/>
          </w:rPr>
          <w:t>of-one/</w:t>
        </w:r>
      </w:hyperlink>
    </w:p>
    <w:p w14:paraId="18CA02FB" w14:textId="18E115AD" w:rsidR="000E4A2D" w:rsidRPr="0069440C" w:rsidRDefault="000E4A2D" w:rsidP="000C28A3">
      <w:pPr>
        <w:spacing w:after="0" w:line="240" w:lineRule="auto"/>
        <w:rPr>
          <w:rFonts w:ascii="Arial" w:hAnsi="Arial" w:cs="Arial"/>
          <w:sz w:val="24"/>
          <w:szCs w:val="24"/>
        </w:rPr>
      </w:pPr>
      <w:r>
        <w:rPr>
          <w:rFonts w:ascii="Arial" w:hAnsi="Arial" w:cs="Arial"/>
          <w:sz w:val="24"/>
          <w:szCs w:val="24"/>
        </w:rPr>
        <w:t>PowerPoint (of lesson optional)</w:t>
      </w:r>
    </w:p>
    <w:p w14:paraId="6389E746" w14:textId="77777777" w:rsidR="00DB0035" w:rsidRPr="0069440C" w:rsidRDefault="00DB0035" w:rsidP="000C28A3">
      <w:pPr>
        <w:spacing w:after="0" w:line="240" w:lineRule="auto"/>
        <w:rPr>
          <w:rFonts w:ascii="Arial" w:hAnsi="Arial" w:cs="Arial"/>
          <w:bCs/>
          <w:sz w:val="24"/>
          <w:szCs w:val="24"/>
        </w:rPr>
      </w:pPr>
    </w:p>
    <w:p w14:paraId="31F48D42" w14:textId="63D38F5A" w:rsidR="000C28A3" w:rsidRDefault="0069440C" w:rsidP="007A6091">
      <w:pPr>
        <w:rPr>
          <w:rFonts w:ascii="Arial" w:hAnsi="Arial" w:cs="Arial"/>
          <w:b/>
          <w:bCs/>
        </w:rPr>
      </w:pPr>
      <w:r w:rsidRPr="00384634">
        <w:rPr>
          <w:rFonts w:ascii="Arial" w:hAnsi="Arial" w:cs="Arial"/>
          <w:bCs/>
          <w:sz w:val="24"/>
          <w:szCs w:val="24"/>
        </w:rPr>
        <w:t>As background to the theme of Personal Power for teachers:</w:t>
      </w:r>
      <w:r w:rsidRPr="00384634">
        <w:rPr>
          <w:rFonts w:ascii="Arial" w:hAnsi="Arial" w:cs="Arial"/>
          <w:sz w:val="24"/>
          <w:szCs w:val="24"/>
        </w:rPr>
        <w:t xml:space="preserve">  Kiran Bir Sethi TED tal</w:t>
      </w:r>
      <w:r w:rsidRPr="00226AF2">
        <w:rPr>
          <w:rFonts w:ascii="Arial" w:hAnsi="Arial" w:cs="Arial"/>
          <w:sz w:val="24"/>
          <w:szCs w:val="24"/>
        </w:rPr>
        <w:t>k</w:t>
      </w:r>
      <w:r>
        <w:rPr>
          <w:rFonts w:ascii="Arial" w:hAnsi="Arial" w:cs="Arial"/>
          <w:sz w:val="24"/>
          <w:szCs w:val="24"/>
        </w:rPr>
        <w:t xml:space="preserve">: </w:t>
      </w:r>
      <w:hyperlink r:id="rId9" w:history="1">
        <w:r w:rsidRPr="001161E4">
          <w:rPr>
            <w:rStyle w:val="Hyperlink"/>
            <w:rFonts w:ascii="Arial" w:hAnsi="Arial" w:cs="Arial"/>
            <w:sz w:val="24"/>
            <w:szCs w:val="24"/>
          </w:rPr>
          <w:t>https://www.ted.com/talks/kiran_sethi_kids_take_charge?language=en</w:t>
        </w:r>
      </w:hyperlink>
    </w:p>
    <w:p w14:paraId="462F5F1D" w14:textId="77777777" w:rsidR="007A6091" w:rsidRPr="007A6091" w:rsidRDefault="007A6091" w:rsidP="007A6091">
      <w:pPr>
        <w:rPr>
          <w:rFonts w:ascii="Arial" w:hAnsi="Arial" w:cs="Arial"/>
          <w:sz w:val="24"/>
          <w:szCs w:val="24"/>
        </w:rPr>
      </w:pPr>
    </w:p>
    <w:p w14:paraId="4DB35458" w14:textId="77777777" w:rsidR="007A6091" w:rsidRPr="00226AF2" w:rsidRDefault="007A6091" w:rsidP="007A6091">
      <w:pPr>
        <w:pStyle w:val="ListParagraph"/>
        <w:numPr>
          <w:ilvl w:val="0"/>
          <w:numId w:val="1"/>
        </w:numPr>
        <w:spacing w:after="0" w:line="240" w:lineRule="auto"/>
        <w:ind w:left="426"/>
        <w:rPr>
          <w:rFonts w:ascii="Arial" w:hAnsi="Arial" w:cs="Arial"/>
          <w:b/>
          <w:bCs/>
          <w:sz w:val="24"/>
          <w:szCs w:val="24"/>
        </w:rPr>
      </w:pPr>
      <w:r w:rsidRPr="00226AF2">
        <w:rPr>
          <w:rFonts w:ascii="Arial" w:hAnsi="Arial" w:cs="Arial"/>
          <w:b/>
          <w:bCs/>
          <w:sz w:val="24"/>
          <w:szCs w:val="24"/>
        </w:rPr>
        <w:t>Starter activity</w:t>
      </w:r>
    </w:p>
    <w:p w14:paraId="0DDBD9BF" w14:textId="77777777" w:rsidR="000C28A3" w:rsidRPr="00BC611B" w:rsidRDefault="000C28A3" w:rsidP="000C28A3">
      <w:pPr>
        <w:pStyle w:val="ListParagraph"/>
        <w:spacing w:after="0" w:line="240" w:lineRule="auto"/>
        <w:rPr>
          <w:rFonts w:ascii="Arial" w:hAnsi="Arial" w:cs="Arial"/>
        </w:rPr>
      </w:pPr>
    </w:p>
    <w:tbl>
      <w:tblPr>
        <w:tblStyle w:val="TableGrid"/>
        <w:tblW w:w="10036" w:type="dxa"/>
        <w:tblInd w:w="-147" w:type="dxa"/>
        <w:tblLook w:val="04A0" w:firstRow="1" w:lastRow="0" w:firstColumn="1" w:lastColumn="0" w:noHBand="0" w:noVBand="1"/>
      </w:tblPr>
      <w:tblGrid>
        <w:gridCol w:w="8902"/>
        <w:gridCol w:w="1134"/>
      </w:tblGrid>
      <w:tr w:rsidR="00576E45" w:rsidRPr="00BC611B" w14:paraId="7A540237" w14:textId="77777777" w:rsidTr="00576E45">
        <w:tc>
          <w:tcPr>
            <w:tcW w:w="8902" w:type="dxa"/>
          </w:tcPr>
          <w:p w14:paraId="463D3F47" w14:textId="77777777" w:rsidR="00576E45" w:rsidRPr="00BC611B" w:rsidRDefault="00576E45" w:rsidP="009C4117">
            <w:pPr>
              <w:pStyle w:val="ListParagraph"/>
              <w:ind w:left="0"/>
              <w:rPr>
                <w:rFonts w:ascii="Arial" w:hAnsi="Arial" w:cs="Arial"/>
                <w:b/>
                <w:bCs/>
              </w:rPr>
            </w:pPr>
            <w:r w:rsidRPr="00BC611B">
              <w:rPr>
                <w:rFonts w:ascii="Arial" w:hAnsi="Arial" w:cs="Arial"/>
                <w:b/>
                <w:bCs/>
              </w:rPr>
              <w:t>Activity</w:t>
            </w:r>
          </w:p>
        </w:tc>
        <w:tc>
          <w:tcPr>
            <w:tcW w:w="1134" w:type="dxa"/>
          </w:tcPr>
          <w:p w14:paraId="36B1628B" w14:textId="77777777" w:rsidR="00576E45" w:rsidRPr="00BC611B" w:rsidRDefault="00576E45" w:rsidP="009C4117">
            <w:pPr>
              <w:pStyle w:val="ListParagraph"/>
              <w:ind w:left="0"/>
              <w:rPr>
                <w:rFonts w:ascii="Arial" w:hAnsi="Arial" w:cs="Arial"/>
                <w:b/>
                <w:bCs/>
              </w:rPr>
            </w:pPr>
            <w:r w:rsidRPr="00BC611B">
              <w:rPr>
                <w:rFonts w:ascii="Arial" w:hAnsi="Arial" w:cs="Arial"/>
                <w:b/>
                <w:bCs/>
              </w:rPr>
              <w:t xml:space="preserve">Time </w:t>
            </w:r>
          </w:p>
        </w:tc>
      </w:tr>
      <w:tr w:rsidR="00576E45" w:rsidRPr="00BC611B" w14:paraId="54975D75" w14:textId="77777777" w:rsidTr="00576E45">
        <w:tc>
          <w:tcPr>
            <w:tcW w:w="8902" w:type="dxa"/>
          </w:tcPr>
          <w:p w14:paraId="7236C623" w14:textId="3A5C1DA2" w:rsidR="00576E45" w:rsidRDefault="00576E45" w:rsidP="007A6091">
            <w:pPr>
              <w:pStyle w:val="ListParagraph"/>
              <w:numPr>
                <w:ilvl w:val="0"/>
                <w:numId w:val="8"/>
              </w:numPr>
              <w:ind w:left="318" w:hanging="383"/>
              <w:rPr>
                <w:rFonts w:ascii="Arial" w:hAnsi="Arial" w:cs="Arial"/>
                <w:sz w:val="24"/>
                <w:szCs w:val="24"/>
              </w:rPr>
            </w:pPr>
            <w:r w:rsidRPr="008E5FE4">
              <w:rPr>
                <w:rFonts w:ascii="Arial" w:hAnsi="Arial" w:cs="Arial"/>
                <w:sz w:val="24"/>
                <w:szCs w:val="24"/>
              </w:rPr>
              <w:t xml:space="preserve">Introduce this lesson as Part 2 of </w:t>
            </w:r>
            <w:r>
              <w:rPr>
                <w:rFonts w:ascii="Arial" w:hAnsi="Arial" w:cs="Arial"/>
                <w:sz w:val="24"/>
                <w:szCs w:val="24"/>
              </w:rPr>
              <w:t xml:space="preserve">exploring </w:t>
            </w:r>
            <w:r w:rsidRPr="00576E45">
              <w:rPr>
                <w:rFonts w:ascii="Arial" w:hAnsi="Arial" w:cs="Arial"/>
                <w:sz w:val="24"/>
                <w:szCs w:val="24"/>
              </w:rPr>
              <w:t xml:space="preserve">Personal Power and creating </w:t>
            </w:r>
            <w:r>
              <w:rPr>
                <w:rFonts w:ascii="Arial" w:hAnsi="Arial" w:cs="Arial"/>
                <w:sz w:val="24"/>
                <w:szCs w:val="24"/>
              </w:rPr>
              <w:t>your</w:t>
            </w:r>
          </w:p>
          <w:p w14:paraId="41745CDD" w14:textId="77777777" w:rsidR="00576E45" w:rsidRDefault="00576E45" w:rsidP="00576E45">
            <w:pPr>
              <w:ind w:left="-65"/>
              <w:rPr>
                <w:rFonts w:ascii="Arial" w:hAnsi="Arial" w:cs="Arial"/>
                <w:sz w:val="24"/>
                <w:szCs w:val="24"/>
              </w:rPr>
            </w:pPr>
            <w:r w:rsidRPr="00576E45">
              <w:rPr>
                <w:rFonts w:ascii="Arial" w:hAnsi="Arial" w:cs="Arial"/>
                <w:sz w:val="24"/>
                <w:szCs w:val="24"/>
              </w:rPr>
              <w:t>Personal Power Toolkits.  This lesson focuses on understanding how our feeling, thinking and behaviour connect in our brain.</w:t>
            </w:r>
          </w:p>
          <w:p w14:paraId="3BD1C8D6" w14:textId="77777777" w:rsidR="00576E45" w:rsidRDefault="00576E45" w:rsidP="00576E45">
            <w:pPr>
              <w:ind w:left="-65"/>
              <w:rPr>
                <w:rFonts w:ascii="Arial" w:hAnsi="Arial" w:cs="Arial"/>
                <w:sz w:val="24"/>
                <w:szCs w:val="24"/>
              </w:rPr>
            </w:pPr>
          </w:p>
          <w:p w14:paraId="5ADC4ABC" w14:textId="281B567D" w:rsidR="00576E45" w:rsidRPr="008E5FE4" w:rsidRDefault="00576E45" w:rsidP="00576E45">
            <w:pPr>
              <w:rPr>
                <w:rFonts w:ascii="Arial" w:hAnsi="Arial" w:cs="Arial"/>
                <w:sz w:val="24"/>
                <w:szCs w:val="24"/>
              </w:rPr>
            </w:pPr>
            <w:r w:rsidRPr="008E5FE4">
              <w:rPr>
                <w:rFonts w:ascii="Arial" w:hAnsi="Arial" w:cs="Arial"/>
                <w:sz w:val="24"/>
                <w:szCs w:val="24"/>
              </w:rPr>
              <w:t xml:space="preserve">For this starter activity you can choose either </w:t>
            </w:r>
          </w:p>
          <w:p w14:paraId="45853932" w14:textId="461CB9E0" w:rsidR="00576E45" w:rsidRPr="008E5FE4" w:rsidRDefault="00576E45" w:rsidP="00AD3A6E">
            <w:pPr>
              <w:pStyle w:val="ListParagraph"/>
              <w:numPr>
                <w:ilvl w:val="0"/>
                <w:numId w:val="23"/>
              </w:numPr>
              <w:rPr>
                <w:rFonts w:ascii="Arial" w:hAnsi="Arial" w:cs="Arial"/>
                <w:sz w:val="24"/>
                <w:szCs w:val="24"/>
              </w:rPr>
            </w:pPr>
            <w:r w:rsidRPr="008E5FE4">
              <w:rPr>
                <w:rFonts w:ascii="Arial" w:hAnsi="Arial" w:cs="Arial"/>
                <w:sz w:val="24"/>
                <w:szCs w:val="24"/>
              </w:rPr>
              <w:t>To do Our Amazing Brain quiz</w:t>
            </w:r>
            <w:r>
              <w:rPr>
                <w:rFonts w:ascii="Arial" w:hAnsi="Arial" w:cs="Arial"/>
                <w:sz w:val="24"/>
                <w:szCs w:val="24"/>
              </w:rPr>
              <w:t xml:space="preserve"> (RS81)</w:t>
            </w:r>
            <w:r w:rsidRPr="008E5FE4">
              <w:rPr>
                <w:rFonts w:ascii="Arial" w:hAnsi="Arial" w:cs="Arial"/>
                <w:sz w:val="24"/>
                <w:szCs w:val="24"/>
              </w:rPr>
              <w:t>, OR</w:t>
            </w:r>
          </w:p>
          <w:p w14:paraId="5B7C84FC" w14:textId="41D8FF65" w:rsidR="00576E45" w:rsidRPr="00576E45" w:rsidRDefault="00576E45" w:rsidP="00576E45">
            <w:pPr>
              <w:pStyle w:val="ListParagraph"/>
              <w:numPr>
                <w:ilvl w:val="0"/>
                <w:numId w:val="23"/>
              </w:numPr>
              <w:ind w:left="5" w:firstLine="349"/>
              <w:rPr>
                <w:rFonts w:ascii="Arial" w:hAnsi="Arial" w:cs="Arial"/>
                <w:sz w:val="24"/>
                <w:szCs w:val="24"/>
              </w:rPr>
            </w:pPr>
            <w:r w:rsidRPr="008E5FE4">
              <w:rPr>
                <w:rFonts w:ascii="Arial" w:hAnsi="Arial" w:cs="Arial"/>
                <w:sz w:val="24"/>
                <w:szCs w:val="24"/>
              </w:rPr>
              <w:t>Use the quote</w:t>
            </w:r>
            <w:r>
              <w:rPr>
                <w:rFonts w:ascii="Arial" w:hAnsi="Arial" w:cs="Arial"/>
                <w:sz w:val="24"/>
                <w:szCs w:val="24"/>
              </w:rPr>
              <w:t xml:space="preserve"> (PowerPoint)</w:t>
            </w:r>
            <w:r w:rsidRPr="008E5FE4">
              <w:rPr>
                <w:rFonts w:ascii="Arial" w:hAnsi="Arial" w:cs="Arial"/>
                <w:sz w:val="24"/>
                <w:szCs w:val="24"/>
              </w:rPr>
              <w:t xml:space="preserve"> to generat</w:t>
            </w:r>
            <w:r>
              <w:rPr>
                <w:rFonts w:ascii="Arial" w:hAnsi="Arial" w:cs="Arial"/>
                <w:sz w:val="24"/>
                <w:szCs w:val="24"/>
              </w:rPr>
              <w:t xml:space="preserve">e some discussion around how we </w:t>
            </w:r>
            <w:r w:rsidRPr="00576E45">
              <w:rPr>
                <w:rFonts w:ascii="Arial" w:hAnsi="Arial" w:cs="Arial"/>
                <w:sz w:val="24"/>
                <w:szCs w:val="24"/>
              </w:rPr>
              <w:t>use our thinking and intention, which comes up again later in the lesson.</w:t>
            </w:r>
          </w:p>
          <w:p w14:paraId="03E5E0E2" w14:textId="4A5AA459" w:rsidR="00576E45" w:rsidRPr="007A6091" w:rsidRDefault="00576E45" w:rsidP="000E4A2D">
            <w:pPr>
              <w:rPr>
                <w:rFonts w:ascii="Arial" w:hAnsi="Arial" w:cs="Arial"/>
                <w:sz w:val="24"/>
                <w:szCs w:val="24"/>
              </w:rPr>
            </w:pPr>
            <w:r w:rsidRPr="007A6091">
              <w:rPr>
                <w:rFonts w:ascii="Arial" w:hAnsi="Arial" w:cs="Arial"/>
                <w:sz w:val="24"/>
                <w:szCs w:val="24"/>
              </w:rPr>
              <w:t xml:space="preserve">Hand out or </w:t>
            </w:r>
            <w:r>
              <w:rPr>
                <w:rFonts w:ascii="Arial" w:hAnsi="Arial" w:cs="Arial"/>
                <w:sz w:val="24"/>
                <w:szCs w:val="24"/>
              </w:rPr>
              <w:t>show</w:t>
            </w:r>
            <w:r w:rsidRPr="007A6091">
              <w:rPr>
                <w:rFonts w:ascii="Arial" w:hAnsi="Arial" w:cs="Arial"/>
                <w:sz w:val="24"/>
                <w:szCs w:val="24"/>
              </w:rPr>
              <w:t xml:space="preserve"> “Energy follow</w:t>
            </w:r>
            <w:r w:rsidR="000640DB">
              <w:rPr>
                <w:rFonts w:ascii="Arial" w:hAnsi="Arial" w:cs="Arial"/>
                <w:sz w:val="24"/>
                <w:szCs w:val="24"/>
              </w:rPr>
              <w:t>s</w:t>
            </w:r>
            <w:r w:rsidRPr="007A6091">
              <w:rPr>
                <w:rFonts w:ascii="Arial" w:hAnsi="Arial" w:cs="Arial"/>
                <w:sz w:val="24"/>
                <w:szCs w:val="24"/>
              </w:rPr>
              <w:t xml:space="preserve"> thought</w:t>
            </w:r>
            <w:r w:rsidR="000E4A2D">
              <w:rPr>
                <w:rFonts w:ascii="Arial" w:hAnsi="Arial" w:cs="Arial"/>
                <w:sz w:val="24"/>
                <w:szCs w:val="24"/>
              </w:rPr>
              <w:t>; what you focus on grows</w:t>
            </w:r>
            <w:r w:rsidRPr="007A6091">
              <w:rPr>
                <w:rFonts w:ascii="Arial" w:hAnsi="Arial" w:cs="Arial"/>
                <w:sz w:val="24"/>
                <w:szCs w:val="24"/>
              </w:rPr>
              <w:t xml:space="preserve">” quote for the </w:t>
            </w:r>
            <w:r>
              <w:rPr>
                <w:rFonts w:ascii="Arial" w:hAnsi="Arial" w:cs="Arial"/>
                <w:sz w:val="24"/>
                <w:szCs w:val="24"/>
              </w:rPr>
              <w:t>l</w:t>
            </w:r>
            <w:r w:rsidRPr="007A6091">
              <w:rPr>
                <w:rFonts w:ascii="Arial" w:hAnsi="Arial" w:cs="Arial"/>
                <w:sz w:val="24"/>
                <w:szCs w:val="24"/>
              </w:rPr>
              <w:t>earners to discuss in pair</w:t>
            </w:r>
            <w:r w:rsidR="00D86CC6">
              <w:rPr>
                <w:rFonts w:ascii="Arial" w:hAnsi="Arial" w:cs="Arial"/>
                <w:sz w:val="24"/>
                <w:szCs w:val="24"/>
              </w:rPr>
              <w:t>s</w:t>
            </w:r>
            <w:r w:rsidRPr="007A6091">
              <w:rPr>
                <w:rFonts w:ascii="Arial" w:hAnsi="Arial" w:cs="Arial"/>
                <w:sz w:val="24"/>
                <w:szCs w:val="24"/>
              </w:rPr>
              <w:t xml:space="preserve">/table groups/as a class (depending on their age and capability) asking them to consider what they think this quote means? </w:t>
            </w:r>
          </w:p>
        </w:tc>
        <w:tc>
          <w:tcPr>
            <w:tcW w:w="1134" w:type="dxa"/>
          </w:tcPr>
          <w:p w14:paraId="24F0FCF8" w14:textId="56EFD8BD" w:rsidR="00576E45" w:rsidRPr="008E5FE4" w:rsidRDefault="00576E45" w:rsidP="009C4117">
            <w:pPr>
              <w:pStyle w:val="ListParagraph"/>
              <w:ind w:left="0"/>
              <w:rPr>
                <w:rFonts w:ascii="Arial" w:hAnsi="Arial" w:cs="Arial"/>
                <w:sz w:val="24"/>
                <w:szCs w:val="24"/>
              </w:rPr>
            </w:pPr>
            <w:r w:rsidRPr="008E5FE4">
              <w:rPr>
                <w:rFonts w:ascii="Arial" w:hAnsi="Arial" w:cs="Arial"/>
                <w:sz w:val="24"/>
                <w:szCs w:val="24"/>
              </w:rPr>
              <w:t>10 mins</w:t>
            </w:r>
            <w:r w:rsidR="00D86CC6">
              <w:rPr>
                <w:rFonts w:ascii="Arial" w:hAnsi="Arial" w:cs="Arial"/>
                <w:sz w:val="24"/>
                <w:szCs w:val="24"/>
              </w:rPr>
              <w:t>.</w:t>
            </w:r>
          </w:p>
        </w:tc>
      </w:tr>
    </w:tbl>
    <w:p w14:paraId="134E1117" w14:textId="77777777" w:rsidR="00576E45" w:rsidRPr="00BC611B" w:rsidRDefault="00576E45" w:rsidP="000C28A3">
      <w:pPr>
        <w:pStyle w:val="ListParagraph"/>
        <w:rPr>
          <w:rFonts w:ascii="Arial" w:hAnsi="Arial" w:cs="Arial"/>
        </w:rPr>
      </w:pPr>
    </w:p>
    <w:p w14:paraId="30A09669" w14:textId="216D9101" w:rsidR="000C28A3" w:rsidRPr="00BC611B" w:rsidRDefault="000C28A3" w:rsidP="000C28A3">
      <w:pPr>
        <w:pStyle w:val="ListParagraph"/>
        <w:numPr>
          <w:ilvl w:val="0"/>
          <w:numId w:val="1"/>
        </w:numPr>
        <w:spacing w:after="0" w:line="240" w:lineRule="auto"/>
        <w:ind w:left="426"/>
        <w:rPr>
          <w:rFonts w:ascii="Arial" w:hAnsi="Arial" w:cs="Arial"/>
          <w:b/>
          <w:bCs/>
        </w:rPr>
      </w:pPr>
      <w:r w:rsidRPr="00BC611B">
        <w:rPr>
          <w:rFonts w:ascii="Arial" w:hAnsi="Arial" w:cs="Arial"/>
          <w:b/>
          <w:bCs/>
        </w:rPr>
        <w:t>Main activity</w:t>
      </w:r>
    </w:p>
    <w:p w14:paraId="1BB702D4" w14:textId="77777777" w:rsidR="000C28A3" w:rsidRPr="00BC611B" w:rsidRDefault="000C28A3" w:rsidP="000C28A3">
      <w:pPr>
        <w:pStyle w:val="ListParagraph"/>
        <w:spacing w:after="0" w:line="240" w:lineRule="auto"/>
        <w:rPr>
          <w:rFonts w:ascii="Arial" w:hAnsi="Arial" w:cs="Arial"/>
        </w:rPr>
      </w:pPr>
    </w:p>
    <w:tbl>
      <w:tblPr>
        <w:tblStyle w:val="TableGrid"/>
        <w:tblW w:w="10036" w:type="dxa"/>
        <w:tblInd w:w="-147" w:type="dxa"/>
        <w:tblLook w:val="04A0" w:firstRow="1" w:lastRow="0" w:firstColumn="1" w:lastColumn="0" w:noHBand="0" w:noVBand="1"/>
      </w:tblPr>
      <w:tblGrid>
        <w:gridCol w:w="8902"/>
        <w:gridCol w:w="1134"/>
      </w:tblGrid>
      <w:tr w:rsidR="00576E45" w:rsidRPr="00BC611B" w14:paraId="19755C03" w14:textId="77777777" w:rsidTr="00576E45">
        <w:tc>
          <w:tcPr>
            <w:tcW w:w="8902" w:type="dxa"/>
          </w:tcPr>
          <w:p w14:paraId="56F439D5" w14:textId="77777777" w:rsidR="00576E45" w:rsidRPr="00BC611B" w:rsidRDefault="00576E45" w:rsidP="009C4117">
            <w:pPr>
              <w:pStyle w:val="ListParagraph"/>
              <w:ind w:left="0"/>
              <w:rPr>
                <w:rFonts w:ascii="Arial" w:hAnsi="Arial" w:cs="Arial"/>
                <w:b/>
                <w:bCs/>
              </w:rPr>
            </w:pPr>
            <w:r w:rsidRPr="00BC611B">
              <w:rPr>
                <w:rFonts w:ascii="Arial" w:hAnsi="Arial" w:cs="Arial"/>
                <w:b/>
                <w:bCs/>
              </w:rPr>
              <w:t>Activity</w:t>
            </w:r>
          </w:p>
        </w:tc>
        <w:tc>
          <w:tcPr>
            <w:tcW w:w="1134" w:type="dxa"/>
          </w:tcPr>
          <w:p w14:paraId="725B90C5" w14:textId="77777777" w:rsidR="00576E45" w:rsidRPr="00BC611B" w:rsidRDefault="00576E45" w:rsidP="009C4117">
            <w:pPr>
              <w:pStyle w:val="ListParagraph"/>
              <w:ind w:left="0"/>
              <w:rPr>
                <w:rFonts w:ascii="Arial" w:hAnsi="Arial" w:cs="Arial"/>
                <w:b/>
                <w:bCs/>
              </w:rPr>
            </w:pPr>
            <w:r w:rsidRPr="00BC611B">
              <w:rPr>
                <w:rFonts w:ascii="Arial" w:hAnsi="Arial" w:cs="Arial"/>
                <w:b/>
                <w:bCs/>
              </w:rPr>
              <w:t xml:space="preserve">Time </w:t>
            </w:r>
          </w:p>
        </w:tc>
      </w:tr>
      <w:tr w:rsidR="00576E45" w:rsidRPr="00BC611B" w14:paraId="072E3D94" w14:textId="77777777" w:rsidTr="00576E45">
        <w:trPr>
          <w:trHeight w:val="1801"/>
        </w:trPr>
        <w:tc>
          <w:tcPr>
            <w:tcW w:w="8902" w:type="dxa"/>
          </w:tcPr>
          <w:p w14:paraId="577B19F2" w14:textId="5047FB63" w:rsidR="00576E45" w:rsidRPr="001B5D99" w:rsidRDefault="00576E45" w:rsidP="00C03BB1">
            <w:pPr>
              <w:pStyle w:val="ListParagraph"/>
              <w:numPr>
                <w:ilvl w:val="0"/>
                <w:numId w:val="22"/>
              </w:numPr>
              <w:ind w:left="-46"/>
              <w:rPr>
                <w:rFonts w:ascii="Arial" w:hAnsi="Arial" w:cs="Arial"/>
                <w:sz w:val="24"/>
                <w:szCs w:val="24"/>
              </w:rPr>
            </w:pPr>
            <w:r w:rsidRPr="001B5D99">
              <w:rPr>
                <w:rFonts w:ascii="Arial" w:hAnsi="Arial" w:cs="Arial"/>
                <w:sz w:val="24"/>
                <w:szCs w:val="24"/>
              </w:rPr>
              <w:t xml:space="preserve">Share the </w:t>
            </w:r>
            <w:r w:rsidRPr="001B5D99">
              <w:rPr>
                <w:rFonts w:ascii="Arial" w:hAnsi="Arial" w:cs="Arial"/>
                <w:bCs/>
                <w:sz w:val="24"/>
                <w:szCs w:val="24"/>
              </w:rPr>
              <w:t>Triune Brain Model</w:t>
            </w:r>
            <w:r w:rsidRPr="001B5D99">
              <w:rPr>
                <w:rFonts w:ascii="Arial" w:hAnsi="Arial" w:cs="Arial"/>
                <w:sz w:val="24"/>
                <w:szCs w:val="24"/>
              </w:rPr>
              <w:t xml:space="preserve"> PowerPoint </w:t>
            </w:r>
            <w:r w:rsidR="001B5D99" w:rsidRPr="001B5D99">
              <w:rPr>
                <w:rFonts w:ascii="Arial" w:hAnsi="Arial" w:cs="Arial"/>
                <w:sz w:val="24"/>
                <w:szCs w:val="24"/>
              </w:rPr>
              <w:t xml:space="preserve">Show slides 3 – 7 </w:t>
            </w:r>
            <w:r w:rsidRPr="001B5D99">
              <w:rPr>
                <w:rFonts w:ascii="Arial" w:hAnsi="Arial" w:cs="Arial"/>
                <w:sz w:val="24"/>
                <w:szCs w:val="24"/>
              </w:rPr>
              <w:t>which in this</w:t>
            </w:r>
            <w:r w:rsidR="00323A26" w:rsidRPr="001B5D99">
              <w:rPr>
                <w:rFonts w:ascii="Arial" w:hAnsi="Arial" w:cs="Arial"/>
                <w:sz w:val="24"/>
                <w:szCs w:val="24"/>
              </w:rPr>
              <w:t xml:space="preserve"> </w:t>
            </w:r>
            <w:r w:rsidRPr="001B5D99">
              <w:rPr>
                <w:rFonts w:ascii="Arial" w:hAnsi="Arial" w:cs="Arial"/>
                <w:sz w:val="24"/>
                <w:szCs w:val="24"/>
              </w:rPr>
              <w:t>lesson explains how our feelings and thinking are interconnected and interdependent; and in particular if we don’t feel safe (internally in our autonomic nervous system) we don’t get access to the thinking part of our brain.</w:t>
            </w:r>
          </w:p>
          <w:p w14:paraId="1D51946F" w14:textId="216966B0" w:rsidR="001B5D99" w:rsidRDefault="001B5D99" w:rsidP="00340D16">
            <w:pPr>
              <w:ind w:left="-46"/>
              <w:rPr>
                <w:rFonts w:ascii="Arial" w:hAnsi="Arial" w:cs="Arial"/>
                <w:sz w:val="24"/>
                <w:szCs w:val="24"/>
              </w:rPr>
            </w:pPr>
            <w:r>
              <w:rPr>
                <w:rFonts w:ascii="Arial" w:hAnsi="Arial" w:cs="Arial"/>
                <w:sz w:val="24"/>
                <w:szCs w:val="24"/>
              </w:rPr>
              <w:t>(</w:t>
            </w:r>
            <w:r w:rsidRPr="001B5D99">
              <w:rPr>
                <w:rFonts w:ascii="Arial" w:hAnsi="Arial" w:cs="Arial"/>
                <w:sz w:val="24"/>
                <w:szCs w:val="24"/>
              </w:rPr>
              <w:t>NB slide 8 is for</w:t>
            </w:r>
            <w:r>
              <w:rPr>
                <w:rFonts w:ascii="Arial" w:hAnsi="Arial" w:cs="Arial"/>
                <w:sz w:val="24"/>
                <w:szCs w:val="24"/>
              </w:rPr>
              <w:t xml:space="preserve"> </w:t>
            </w:r>
            <w:r w:rsidRPr="001B5D99">
              <w:rPr>
                <w:rFonts w:ascii="Arial" w:hAnsi="Arial" w:cs="Arial"/>
                <w:sz w:val="24"/>
                <w:szCs w:val="24"/>
              </w:rPr>
              <w:t>Lesson 4)</w:t>
            </w:r>
          </w:p>
          <w:p w14:paraId="7C0490A8" w14:textId="77777777" w:rsidR="001B5D99" w:rsidRDefault="001B5D99" w:rsidP="00340D16">
            <w:pPr>
              <w:ind w:left="-46"/>
              <w:rPr>
                <w:rFonts w:ascii="Arial" w:hAnsi="Arial" w:cs="Arial"/>
                <w:sz w:val="24"/>
                <w:szCs w:val="24"/>
              </w:rPr>
            </w:pPr>
          </w:p>
          <w:p w14:paraId="46578B99" w14:textId="5DB82231" w:rsidR="00576E45" w:rsidRPr="00F974EF" w:rsidRDefault="00576E45" w:rsidP="00340D16">
            <w:pPr>
              <w:ind w:left="-46"/>
              <w:rPr>
                <w:rFonts w:ascii="Arial" w:hAnsi="Arial" w:cs="Arial"/>
              </w:rPr>
            </w:pPr>
            <w:r>
              <w:rPr>
                <w:rFonts w:ascii="Arial" w:hAnsi="Arial" w:cs="Arial"/>
                <w:sz w:val="24"/>
                <w:szCs w:val="24"/>
              </w:rPr>
              <w:t>Follow this up with slides 10-13 about Feeling Safe and How we Learn.</w:t>
            </w:r>
          </w:p>
        </w:tc>
        <w:tc>
          <w:tcPr>
            <w:tcW w:w="1134" w:type="dxa"/>
          </w:tcPr>
          <w:p w14:paraId="27934260" w14:textId="125FD46F" w:rsidR="00576E45" w:rsidRPr="00BC611B" w:rsidRDefault="00576E45" w:rsidP="00F974EF">
            <w:pPr>
              <w:pStyle w:val="ListParagraph"/>
              <w:ind w:left="0"/>
              <w:rPr>
                <w:rFonts w:ascii="Arial" w:hAnsi="Arial" w:cs="Arial"/>
              </w:rPr>
            </w:pPr>
            <w:r w:rsidRPr="00A876DE">
              <w:rPr>
                <w:rFonts w:ascii="Arial" w:hAnsi="Arial" w:cs="Arial"/>
                <w:sz w:val="24"/>
                <w:szCs w:val="24"/>
              </w:rPr>
              <w:t>10 mins</w:t>
            </w:r>
            <w:r w:rsidR="00D86CC6">
              <w:rPr>
                <w:rFonts w:ascii="Arial" w:hAnsi="Arial" w:cs="Arial"/>
                <w:sz w:val="24"/>
                <w:szCs w:val="24"/>
              </w:rPr>
              <w:t>.</w:t>
            </w:r>
          </w:p>
        </w:tc>
      </w:tr>
      <w:tr w:rsidR="00576E45" w:rsidRPr="00BC611B" w14:paraId="3EEBB6F3" w14:textId="77777777" w:rsidTr="00576E45">
        <w:trPr>
          <w:trHeight w:val="707"/>
        </w:trPr>
        <w:tc>
          <w:tcPr>
            <w:tcW w:w="8902" w:type="dxa"/>
          </w:tcPr>
          <w:p w14:paraId="706F9791" w14:textId="77777777" w:rsidR="00576E45" w:rsidRPr="00340D16" w:rsidRDefault="00576E45" w:rsidP="00340D16">
            <w:pPr>
              <w:pStyle w:val="ListParagraph"/>
              <w:numPr>
                <w:ilvl w:val="0"/>
                <w:numId w:val="22"/>
              </w:numPr>
              <w:ind w:left="314"/>
              <w:rPr>
                <w:rFonts w:ascii="Arial" w:hAnsi="Arial" w:cs="Arial"/>
                <w:b/>
                <w:bCs/>
                <w:sz w:val="24"/>
                <w:szCs w:val="24"/>
              </w:rPr>
            </w:pPr>
            <w:r w:rsidRPr="00340D16">
              <w:rPr>
                <w:rFonts w:ascii="Arial" w:hAnsi="Arial" w:cs="Arial"/>
                <w:b/>
                <w:bCs/>
                <w:sz w:val="24"/>
                <w:szCs w:val="24"/>
              </w:rPr>
              <w:t>Imagination and Intention Activities</w:t>
            </w:r>
          </w:p>
          <w:p w14:paraId="0CD966BC" w14:textId="13B41D21" w:rsidR="00576E45" w:rsidRPr="00340D16" w:rsidRDefault="00576E45" w:rsidP="00340D16">
            <w:pPr>
              <w:ind w:left="-46"/>
              <w:rPr>
                <w:rFonts w:ascii="Arial" w:hAnsi="Arial" w:cs="Arial"/>
                <w:sz w:val="24"/>
                <w:szCs w:val="24"/>
              </w:rPr>
            </w:pPr>
            <w:r>
              <w:rPr>
                <w:rFonts w:ascii="Arial" w:hAnsi="Arial" w:cs="Arial"/>
                <w:sz w:val="24"/>
                <w:szCs w:val="24"/>
              </w:rPr>
              <w:t>Read out the RS82 Imagination and Intention Activities Script</w:t>
            </w:r>
            <w:r w:rsidR="00323A26">
              <w:rPr>
                <w:rFonts w:ascii="Arial" w:hAnsi="Arial" w:cs="Arial"/>
                <w:sz w:val="24"/>
                <w:szCs w:val="24"/>
              </w:rPr>
              <w:t xml:space="preserve"> (paired work) then reflect on the activity (in groups or as whole class).</w:t>
            </w:r>
          </w:p>
        </w:tc>
        <w:tc>
          <w:tcPr>
            <w:tcW w:w="1134" w:type="dxa"/>
          </w:tcPr>
          <w:p w14:paraId="0B46F4E5" w14:textId="01656199" w:rsidR="00576E45" w:rsidRPr="00A876DE" w:rsidRDefault="00576E45" w:rsidP="00340D16">
            <w:pPr>
              <w:pStyle w:val="ListParagraph"/>
              <w:ind w:left="0"/>
              <w:rPr>
                <w:rFonts w:ascii="Arial" w:hAnsi="Arial" w:cs="Arial"/>
                <w:sz w:val="24"/>
                <w:szCs w:val="24"/>
              </w:rPr>
            </w:pPr>
            <w:r>
              <w:rPr>
                <w:rFonts w:ascii="Arial" w:hAnsi="Arial" w:cs="Arial"/>
                <w:sz w:val="24"/>
                <w:szCs w:val="24"/>
              </w:rPr>
              <w:t>12 mins</w:t>
            </w:r>
            <w:r w:rsidR="00D86CC6">
              <w:rPr>
                <w:rFonts w:ascii="Arial" w:hAnsi="Arial" w:cs="Arial"/>
                <w:sz w:val="24"/>
                <w:szCs w:val="24"/>
              </w:rPr>
              <w:t>.</w:t>
            </w:r>
          </w:p>
        </w:tc>
      </w:tr>
      <w:tr w:rsidR="00576E45" w:rsidRPr="00BC611B" w14:paraId="27B81C2F" w14:textId="77777777" w:rsidTr="00576E45">
        <w:trPr>
          <w:trHeight w:val="2910"/>
        </w:trPr>
        <w:tc>
          <w:tcPr>
            <w:tcW w:w="8902" w:type="dxa"/>
          </w:tcPr>
          <w:p w14:paraId="615E495D" w14:textId="6BDA8CD0" w:rsidR="00576E45" w:rsidRDefault="00576E45" w:rsidP="00340D16">
            <w:pPr>
              <w:pStyle w:val="ListParagraph"/>
              <w:numPr>
                <w:ilvl w:val="0"/>
                <w:numId w:val="22"/>
              </w:numPr>
              <w:ind w:left="314"/>
              <w:rPr>
                <w:rFonts w:ascii="Arial" w:hAnsi="Arial" w:cs="Arial"/>
                <w:b/>
                <w:bCs/>
                <w:sz w:val="24"/>
                <w:szCs w:val="24"/>
              </w:rPr>
            </w:pPr>
            <w:r>
              <w:rPr>
                <w:rFonts w:ascii="Arial" w:hAnsi="Arial" w:cs="Arial"/>
                <w:b/>
                <w:bCs/>
                <w:sz w:val="24"/>
                <w:szCs w:val="24"/>
              </w:rPr>
              <w:t>Interconnection between our feelings thinking and behaviour</w:t>
            </w:r>
          </w:p>
          <w:p w14:paraId="4839078A" w14:textId="176157BC" w:rsidR="00576E45" w:rsidRDefault="00576E45" w:rsidP="00291DAE">
            <w:pPr>
              <w:rPr>
                <w:rFonts w:ascii="Arial" w:hAnsi="Arial" w:cs="Arial"/>
                <w:sz w:val="24"/>
                <w:szCs w:val="24"/>
              </w:rPr>
            </w:pPr>
            <w:r w:rsidRPr="00291DAE">
              <w:rPr>
                <w:rFonts w:ascii="Arial" w:hAnsi="Arial" w:cs="Arial"/>
                <w:sz w:val="24"/>
                <w:szCs w:val="24"/>
              </w:rPr>
              <w:t xml:space="preserve">Show slides </w:t>
            </w:r>
            <w:r>
              <w:rPr>
                <w:rFonts w:ascii="Arial" w:hAnsi="Arial" w:cs="Arial"/>
                <w:sz w:val="24"/>
                <w:szCs w:val="24"/>
              </w:rPr>
              <w:t>15 and</w:t>
            </w:r>
            <w:r w:rsidRPr="000848B8">
              <w:rPr>
                <w:rFonts w:ascii="Arial" w:hAnsi="Arial" w:cs="Arial"/>
                <w:sz w:val="24"/>
                <w:szCs w:val="24"/>
              </w:rPr>
              <w:t xml:space="preserve"> 16 </w:t>
            </w:r>
            <w:r w:rsidRPr="00291DAE">
              <w:rPr>
                <w:rFonts w:ascii="Arial" w:hAnsi="Arial" w:cs="Arial"/>
                <w:sz w:val="24"/>
                <w:szCs w:val="24"/>
              </w:rPr>
              <w:t xml:space="preserve">from </w:t>
            </w:r>
            <w:r>
              <w:rPr>
                <w:rFonts w:ascii="Arial" w:hAnsi="Arial" w:cs="Arial"/>
                <w:sz w:val="24"/>
                <w:szCs w:val="24"/>
              </w:rPr>
              <w:t xml:space="preserve">Triune Brain Model </w:t>
            </w:r>
            <w:r w:rsidRPr="00291DAE">
              <w:rPr>
                <w:rFonts w:ascii="Arial" w:hAnsi="Arial" w:cs="Arial"/>
                <w:sz w:val="24"/>
                <w:szCs w:val="24"/>
              </w:rPr>
              <w:t>PowerPoint using the notes to explain the information.</w:t>
            </w:r>
          </w:p>
          <w:p w14:paraId="6457951D" w14:textId="0F006E94" w:rsidR="00576E45" w:rsidRDefault="00576E45" w:rsidP="00291DAE">
            <w:pPr>
              <w:rPr>
                <w:rFonts w:ascii="Arial" w:hAnsi="Arial" w:cs="Arial"/>
                <w:sz w:val="24"/>
                <w:szCs w:val="24"/>
              </w:rPr>
            </w:pPr>
          </w:p>
          <w:p w14:paraId="1E9ECC9B" w14:textId="060D5A22" w:rsidR="00576E45" w:rsidRPr="00291DAE" w:rsidRDefault="00576E45" w:rsidP="00291DAE">
            <w:pPr>
              <w:rPr>
                <w:rFonts w:ascii="Arial" w:hAnsi="Arial" w:cs="Arial"/>
                <w:sz w:val="24"/>
                <w:szCs w:val="24"/>
              </w:rPr>
            </w:pPr>
            <w:r>
              <w:rPr>
                <w:rFonts w:ascii="Arial" w:hAnsi="Arial" w:cs="Arial"/>
                <w:sz w:val="24"/>
                <w:szCs w:val="24"/>
              </w:rPr>
              <w:t>Invite the learners to fill in RS83 Feelings, Thoughts and Behaviour Event sheet.  Again this can be done alone, in pairs, table groups or as a whole class.  They can choose their own event from their experience, or you can offer them scenarios (NB if you chose something from a book or film guide the learners not to do just do the same “behaviour” as the character.  If they would choose the same behaviour you want them to be able to understand and explain why).</w:t>
            </w:r>
          </w:p>
          <w:p w14:paraId="660FBE5F" w14:textId="4B5D2928" w:rsidR="00576E45" w:rsidRDefault="00576E45" w:rsidP="00340D16">
            <w:pPr>
              <w:rPr>
                <w:rFonts w:ascii="Arial" w:hAnsi="Arial" w:cs="Arial"/>
              </w:rPr>
            </w:pPr>
          </w:p>
        </w:tc>
        <w:tc>
          <w:tcPr>
            <w:tcW w:w="1134" w:type="dxa"/>
          </w:tcPr>
          <w:p w14:paraId="050740EB" w14:textId="295DD1B2" w:rsidR="00576E45" w:rsidRPr="00E82DB4" w:rsidRDefault="00576E45" w:rsidP="00340D16">
            <w:pPr>
              <w:pStyle w:val="ListParagraph"/>
              <w:ind w:left="0"/>
              <w:rPr>
                <w:rFonts w:ascii="Arial" w:hAnsi="Arial" w:cs="Arial"/>
                <w:sz w:val="24"/>
                <w:szCs w:val="24"/>
              </w:rPr>
            </w:pPr>
            <w:r w:rsidRPr="00E82DB4">
              <w:rPr>
                <w:rFonts w:ascii="Arial" w:hAnsi="Arial" w:cs="Arial"/>
                <w:sz w:val="24"/>
                <w:szCs w:val="24"/>
              </w:rPr>
              <w:t>20 mins</w:t>
            </w:r>
            <w:r w:rsidR="00D86CC6">
              <w:rPr>
                <w:rFonts w:ascii="Arial" w:hAnsi="Arial" w:cs="Arial"/>
                <w:sz w:val="24"/>
                <w:szCs w:val="24"/>
              </w:rPr>
              <w:t>.</w:t>
            </w:r>
          </w:p>
        </w:tc>
      </w:tr>
    </w:tbl>
    <w:p w14:paraId="1AF72355" w14:textId="0F5B49FF" w:rsidR="000C28A3" w:rsidRPr="00BC611B" w:rsidRDefault="000C28A3" w:rsidP="000C28A3">
      <w:pPr>
        <w:pStyle w:val="ListParagraph"/>
        <w:rPr>
          <w:rFonts w:ascii="Arial" w:hAnsi="Arial" w:cs="Arial"/>
        </w:rPr>
      </w:pPr>
    </w:p>
    <w:p w14:paraId="3C32788E" w14:textId="7747ACE9" w:rsidR="005804AA" w:rsidRPr="00BC611B" w:rsidRDefault="005804AA" w:rsidP="008B49FA">
      <w:pPr>
        <w:pStyle w:val="ListParagraph"/>
        <w:ind w:left="142"/>
        <w:rPr>
          <w:rFonts w:ascii="Arial" w:hAnsi="Arial" w:cs="Arial"/>
        </w:rPr>
      </w:pPr>
    </w:p>
    <w:p w14:paraId="13C151DF" w14:textId="77777777" w:rsidR="005804AA" w:rsidRPr="00BC611B" w:rsidRDefault="005804AA" w:rsidP="000C28A3">
      <w:pPr>
        <w:pStyle w:val="ListParagraph"/>
        <w:rPr>
          <w:rFonts w:ascii="Arial" w:hAnsi="Arial" w:cs="Arial"/>
        </w:rPr>
      </w:pPr>
      <w:bookmarkStart w:id="1" w:name="_GoBack"/>
      <w:bookmarkEnd w:id="1"/>
    </w:p>
    <w:p w14:paraId="083ADFDE" w14:textId="7C3CEACD" w:rsidR="00FB03E6" w:rsidRPr="00B83A15" w:rsidRDefault="000C28A3" w:rsidP="00FB03E6">
      <w:pPr>
        <w:pStyle w:val="ListParagraph"/>
        <w:numPr>
          <w:ilvl w:val="0"/>
          <w:numId w:val="1"/>
        </w:numPr>
        <w:spacing w:after="0" w:line="240" w:lineRule="auto"/>
        <w:ind w:left="426"/>
        <w:rPr>
          <w:rFonts w:ascii="Arial" w:hAnsi="Arial" w:cs="Arial"/>
          <w:b/>
          <w:bCs/>
          <w:sz w:val="24"/>
          <w:szCs w:val="24"/>
        </w:rPr>
      </w:pPr>
      <w:r w:rsidRPr="00B83A15">
        <w:rPr>
          <w:rFonts w:ascii="Arial" w:hAnsi="Arial" w:cs="Arial"/>
          <w:b/>
          <w:bCs/>
          <w:sz w:val="24"/>
          <w:szCs w:val="24"/>
        </w:rPr>
        <w:t>Reflectio</w:t>
      </w:r>
      <w:r w:rsidR="00FB03E6" w:rsidRPr="00B83A15">
        <w:rPr>
          <w:rFonts w:ascii="Arial" w:hAnsi="Arial" w:cs="Arial"/>
          <w:b/>
          <w:bCs/>
          <w:sz w:val="24"/>
          <w:szCs w:val="24"/>
        </w:rPr>
        <w:t>n</w:t>
      </w:r>
    </w:p>
    <w:p w14:paraId="19B34058" w14:textId="77777777" w:rsidR="00FB03E6" w:rsidRPr="00FB03E6" w:rsidRDefault="00FB03E6" w:rsidP="00FB03E6">
      <w:pPr>
        <w:spacing w:after="0" w:line="240" w:lineRule="auto"/>
        <w:ind w:left="66"/>
        <w:rPr>
          <w:rFonts w:ascii="Arial" w:hAnsi="Arial" w:cs="Arial"/>
          <w:b/>
          <w:bCs/>
        </w:rPr>
      </w:pPr>
    </w:p>
    <w:p w14:paraId="530B68AF" w14:textId="5E4D0C03" w:rsidR="000E4A2D" w:rsidRDefault="00FB03E6" w:rsidP="00FB03E6">
      <w:pPr>
        <w:spacing w:after="0" w:line="240" w:lineRule="auto"/>
        <w:ind w:left="-142"/>
        <w:rPr>
          <w:rFonts w:ascii="Arial" w:hAnsi="Arial" w:cs="Arial"/>
          <w:sz w:val="24"/>
          <w:szCs w:val="24"/>
        </w:rPr>
      </w:pPr>
      <w:r w:rsidRPr="00FB03E6">
        <w:rPr>
          <w:rFonts w:ascii="Arial" w:hAnsi="Arial" w:cs="Arial"/>
          <w:sz w:val="24"/>
          <w:szCs w:val="24"/>
        </w:rPr>
        <w:t>Share those elements for Personal Power toolkit covered in this lesson along with</w:t>
      </w:r>
      <w:r w:rsidRPr="00FB03E6">
        <w:rPr>
          <w:rFonts w:ascii="Arial" w:hAnsi="Arial" w:cs="Arial"/>
        </w:rPr>
        <w:t xml:space="preserve"> </w:t>
      </w:r>
      <w:r w:rsidRPr="00FB03E6">
        <w:rPr>
          <w:rFonts w:ascii="Arial" w:hAnsi="Arial" w:cs="Arial"/>
          <w:sz w:val="24"/>
          <w:szCs w:val="24"/>
        </w:rPr>
        <w:t>poem “The Power of One”</w:t>
      </w:r>
      <w:r w:rsidR="000E4A2D">
        <w:rPr>
          <w:rFonts w:ascii="Arial" w:hAnsi="Arial" w:cs="Arial"/>
          <w:sz w:val="24"/>
          <w:szCs w:val="24"/>
        </w:rPr>
        <w:t xml:space="preserve"> </w:t>
      </w:r>
      <w:hyperlink r:id="rId10" w:history="1">
        <w:r w:rsidR="000E4A2D" w:rsidRPr="005F313C">
          <w:rPr>
            <w:rStyle w:val="Hyperlink"/>
            <w:rFonts w:ascii="Arial" w:hAnsi="Arial" w:cs="Arial"/>
            <w:sz w:val="24"/>
            <w:szCs w:val="24"/>
          </w:rPr>
          <w:t>https://www.poemhunter.com/poem/the-power-of-one/</w:t>
        </w:r>
      </w:hyperlink>
    </w:p>
    <w:p w14:paraId="5DBE9DC4" w14:textId="4CD2BCDC" w:rsidR="00FB03E6" w:rsidRPr="00FB03E6" w:rsidRDefault="00FB03E6" w:rsidP="00FB03E6">
      <w:pPr>
        <w:spacing w:after="0" w:line="240" w:lineRule="auto"/>
        <w:ind w:left="-142"/>
        <w:rPr>
          <w:rFonts w:ascii="Arial" w:hAnsi="Arial" w:cs="Arial"/>
          <w:b/>
          <w:bCs/>
        </w:rPr>
      </w:pPr>
      <w:r w:rsidRPr="008E5FE4">
        <w:rPr>
          <w:rFonts w:ascii="Arial" w:hAnsi="Arial" w:cs="Arial"/>
          <w:sz w:val="24"/>
          <w:szCs w:val="24"/>
        </w:rPr>
        <w:t xml:space="preserve">Have short discussion about how this poem illustrates the idea of Personal Power.  Do they feel they have more Personal Power as a result of the two lessons?   What’s been most useful or interesting?  How </w:t>
      </w:r>
      <w:r>
        <w:rPr>
          <w:rFonts w:ascii="Arial" w:hAnsi="Arial" w:cs="Arial"/>
          <w:sz w:val="24"/>
          <w:szCs w:val="24"/>
        </w:rPr>
        <w:t>does Personal Power link to non</w:t>
      </w:r>
      <w:r w:rsidRPr="008E5FE4">
        <w:rPr>
          <w:rFonts w:ascii="Arial" w:hAnsi="Arial" w:cs="Arial"/>
          <w:sz w:val="24"/>
          <w:szCs w:val="24"/>
        </w:rPr>
        <w:t>violent action?</w:t>
      </w:r>
    </w:p>
    <w:p w14:paraId="1228E222" w14:textId="77777777" w:rsidR="000C28A3" w:rsidRPr="00BC611B" w:rsidRDefault="000C28A3" w:rsidP="000C28A3">
      <w:pPr>
        <w:pStyle w:val="ListParagraph"/>
        <w:spacing w:after="0" w:line="240" w:lineRule="auto"/>
        <w:rPr>
          <w:rFonts w:ascii="Arial" w:hAnsi="Arial" w:cs="Arial"/>
        </w:rPr>
      </w:pPr>
    </w:p>
    <w:p w14:paraId="5534D903" w14:textId="77777777" w:rsidR="000C28A3" w:rsidRPr="00BC611B" w:rsidRDefault="000C28A3" w:rsidP="000C28A3">
      <w:pPr>
        <w:pStyle w:val="ListParagraph"/>
        <w:rPr>
          <w:rFonts w:ascii="Arial" w:hAnsi="Arial" w:cs="Arial"/>
        </w:rPr>
      </w:pPr>
    </w:p>
    <w:sectPr w:rsidR="000C28A3" w:rsidRPr="00BC611B" w:rsidSect="00D75FD9">
      <w:headerReference w:type="default" r:id="rId11"/>
      <w:footerReference w:type="even" r:id="rId12"/>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97747" w14:textId="77777777" w:rsidR="008D53AD" w:rsidRDefault="008D53AD" w:rsidP="00A62211">
      <w:pPr>
        <w:spacing w:after="0" w:line="240" w:lineRule="auto"/>
      </w:pPr>
      <w:r>
        <w:separator/>
      </w:r>
    </w:p>
  </w:endnote>
  <w:endnote w:type="continuationSeparator" w:id="0">
    <w:p w14:paraId="7AC3A6E5" w14:textId="77777777" w:rsidR="008D53AD" w:rsidRDefault="008D53AD" w:rsidP="00A6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DD00F" w14:textId="77777777" w:rsidR="001F61E0" w:rsidRDefault="001F61E0" w:rsidP="00892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DFC1D" w14:textId="77777777" w:rsidR="001F61E0" w:rsidRDefault="001F61E0" w:rsidP="001F61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39C06" w14:textId="77777777" w:rsidR="001F61E0" w:rsidRDefault="001F61E0" w:rsidP="00892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3A15">
      <w:rPr>
        <w:rStyle w:val="PageNumber"/>
        <w:noProof/>
      </w:rPr>
      <w:t>1</w:t>
    </w:r>
    <w:r>
      <w:rPr>
        <w:rStyle w:val="PageNumber"/>
      </w:rPr>
      <w:fldChar w:fldCharType="end"/>
    </w:r>
  </w:p>
  <w:p w14:paraId="6995EACE" w14:textId="77777777" w:rsidR="00A62211" w:rsidRDefault="00A62211" w:rsidP="00A62211">
    <w:pPr>
      <w:pBdr>
        <w:top w:val="nil"/>
        <w:left w:val="nil"/>
        <w:bottom w:val="nil"/>
        <w:right w:val="nil"/>
        <w:between w:val="nil"/>
      </w:pBdr>
      <w:tabs>
        <w:tab w:val="center" w:pos="4513"/>
        <w:tab w:val="right" w:pos="9026"/>
      </w:tabs>
      <w:ind w:right="360"/>
      <w:rPr>
        <w:color w:val="000000"/>
      </w:rPr>
    </w:pPr>
    <w:r>
      <w:rPr>
        <w:noProof/>
        <w:lang w:val="en-US"/>
      </w:rPr>
      <w:drawing>
        <wp:inline distT="0" distB="0" distL="0" distR="0" wp14:anchorId="375DDAAC" wp14:editId="269AB94D">
          <wp:extent cx="357179" cy="363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Pr="00010C83">
      <w:rPr>
        <w:rFonts w:ascii="Arial" w:hAnsi="Arial" w:cs="Arial"/>
        <w:color w:val="000000"/>
      </w:rPr>
      <w:t>DECSY 20</w:t>
    </w:r>
    <w:r>
      <w:rPr>
        <w:rFonts w:ascii="Arial" w:hAnsi="Arial" w:cs="Arial"/>
        <w:color w:val="000000"/>
      </w:rPr>
      <w:t>21</w:t>
    </w:r>
  </w:p>
  <w:p w14:paraId="0C58FBF5" w14:textId="77777777" w:rsidR="00A62211" w:rsidRDefault="00A622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43CBA" w14:textId="77777777" w:rsidR="008D53AD" w:rsidRDefault="008D53AD" w:rsidP="00A62211">
      <w:pPr>
        <w:spacing w:after="0" w:line="240" w:lineRule="auto"/>
      </w:pPr>
      <w:r>
        <w:separator/>
      </w:r>
    </w:p>
  </w:footnote>
  <w:footnote w:type="continuationSeparator" w:id="0">
    <w:p w14:paraId="3173DDC8" w14:textId="77777777" w:rsidR="008D53AD" w:rsidRDefault="008D53AD" w:rsidP="00A622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3B160" w14:textId="40DF7CAA" w:rsidR="00A62211" w:rsidRPr="00010C83" w:rsidRDefault="00D86CC6" w:rsidP="00A62211">
    <w:pPr>
      <w:pStyle w:val="Header"/>
      <w:rPr>
        <w:rFonts w:ascii="Arial" w:hAnsi="Arial" w:cs="Arial"/>
      </w:rPr>
    </w:pPr>
    <w:r>
      <w:rPr>
        <w:rFonts w:ascii="Arial" w:hAnsi="Arial" w:cs="Arial"/>
      </w:rPr>
      <w:t>NVAFC</w:t>
    </w:r>
    <w:r w:rsidR="00A62211">
      <w:rPr>
        <w:rFonts w:ascii="Arial" w:hAnsi="Arial" w:cs="Arial"/>
      </w:rPr>
      <w:t xml:space="preserve"> Personal Power Part 2</w:t>
    </w:r>
    <w:r>
      <w:rPr>
        <w:rFonts w:ascii="Arial" w:hAnsi="Arial" w:cs="Arial"/>
      </w:rPr>
      <w:t xml:space="preserve"> Lesson Plan</w:t>
    </w:r>
  </w:p>
  <w:p w14:paraId="60212CB4" w14:textId="77777777" w:rsidR="00A62211" w:rsidRDefault="00A622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7D0"/>
    <w:multiLevelType w:val="hybridMultilevel"/>
    <w:tmpl w:val="70829376"/>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7852AD0"/>
    <w:multiLevelType w:val="multilevel"/>
    <w:tmpl w:val="C922B5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6137945"/>
    <w:multiLevelType w:val="hybridMultilevel"/>
    <w:tmpl w:val="708293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D72ABA"/>
    <w:multiLevelType w:val="hybridMultilevel"/>
    <w:tmpl w:val="351CE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BE64AD"/>
    <w:multiLevelType w:val="hybridMultilevel"/>
    <w:tmpl w:val="014E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7081C"/>
    <w:multiLevelType w:val="hybridMultilevel"/>
    <w:tmpl w:val="0E16C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D87329"/>
    <w:multiLevelType w:val="hybridMultilevel"/>
    <w:tmpl w:val="7EEC82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24400"/>
    <w:multiLevelType w:val="multilevel"/>
    <w:tmpl w:val="F6F601DE"/>
    <w:lvl w:ilvl="0">
      <w:start w:val="10"/>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BB57605"/>
    <w:multiLevelType w:val="hybridMultilevel"/>
    <w:tmpl w:val="21F62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1B4CEA"/>
    <w:multiLevelType w:val="hybridMultilevel"/>
    <w:tmpl w:val="F952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E2430F"/>
    <w:multiLevelType w:val="hybridMultilevel"/>
    <w:tmpl w:val="708293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BD0EAB"/>
    <w:multiLevelType w:val="hybridMultilevel"/>
    <w:tmpl w:val="A94AF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261618"/>
    <w:multiLevelType w:val="hybridMultilevel"/>
    <w:tmpl w:val="8C46CABA"/>
    <w:lvl w:ilvl="0" w:tplc="E2C89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162B1"/>
    <w:multiLevelType w:val="hybridMultilevel"/>
    <w:tmpl w:val="ECF0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A82443"/>
    <w:multiLevelType w:val="hybridMultilevel"/>
    <w:tmpl w:val="DE1A1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9E4C5C"/>
    <w:multiLevelType w:val="hybridMultilevel"/>
    <w:tmpl w:val="551A3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DC3F1E"/>
    <w:multiLevelType w:val="hybridMultilevel"/>
    <w:tmpl w:val="4268DC26"/>
    <w:lvl w:ilvl="0" w:tplc="227EAC0C">
      <w:start w:val="1"/>
      <w:numFmt w:val="bullet"/>
      <w:lvlText w:val="•"/>
      <w:lvlJc w:val="left"/>
      <w:pPr>
        <w:tabs>
          <w:tab w:val="num" w:pos="720"/>
        </w:tabs>
        <w:ind w:left="720" w:hanging="360"/>
      </w:pPr>
      <w:rPr>
        <w:rFonts w:ascii="Times New Roman" w:hAnsi="Times New Roman" w:hint="default"/>
      </w:rPr>
    </w:lvl>
    <w:lvl w:ilvl="1" w:tplc="D6227646" w:tentative="1">
      <w:start w:val="1"/>
      <w:numFmt w:val="bullet"/>
      <w:lvlText w:val="•"/>
      <w:lvlJc w:val="left"/>
      <w:pPr>
        <w:tabs>
          <w:tab w:val="num" w:pos="1440"/>
        </w:tabs>
        <w:ind w:left="1440" w:hanging="360"/>
      </w:pPr>
      <w:rPr>
        <w:rFonts w:ascii="Times New Roman" w:hAnsi="Times New Roman" w:hint="default"/>
      </w:rPr>
    </w:lvl>
    <w:lvl w:ilvl="2" w:tplc="F07E9DD2" w:tentative="1">
      <w:start w:val="1"/>
      <w:numFmt w:val="bullet"/>
      <w:lvlText w:val="•"/>
      <w:lvlJc w:val="left"/>
      <w:pPr>
        <w:tabs>
          <w:tab w:val="num" w:pos="2160"/>
        </w:tabs>
        <w:ind w:left="2160" w:hanging="360"/>
      </w:pPr>
      <w:rPr>
        <w:rFonts w:ascii="Times New Roman" w:hAnsi="Times New Roman" w:hint="default"/>
      </w:rPr>
    </w:lvl>
    <w:lvl w:ilvl="3" w:tplc="00C27B6E" w:tentative="1">
      <w:start w:val="1"/>
      <w:numFmt w:val="bullet"/>
      <w:lvlText w:val="•"/>
      <w:lvlJc w:val="left"/>
      <w:pPr>
        <w:tabs>
          <w:tab w:val="num" w:pos="2880"/>
        </w:tabs>
        <w:ind w:left="2880" w:hanging="360"/>
      </w:pPr>
      <w:rPr>
        <w:rFonts w:ascii="Times New Roman" w:hAnsi="Times New Roman" w:hint="default"/>
      </w:rPr>
    </w:lvl>
    <w:lvl w:ilvl="4" w:tplc="B90A4B08" w:tentative="1">
      <w:start w:val="1"/>
      <w:numFmt w:val="bullet"/>
      <w:lvlText w:val="•"/>
      <w:lvlJc w:val="left"/>
      <w:pPr>
        <w:tabs>
          <w:tab w:val="num" w:pos="3600"/>
        </w:tabs>
        <w:ind w:left="3600" w:hanging="360"/>
      </w:pPr>
      <w:rPr>
        <w:rFonts w:ascii="Times New Roman" w:hAnsi="Times New Roman" w:hint="default"/>
      </w:rPr>
    </w:lvl>
    <w:lvl w:ilvl="5" w:tplc="C084232E" w:tentative="1">
      <w:start w:val="1"/>
      <w:numFmt w:val="bullet"/>
      <w:lvlText w:val="•"/>
      <w:lvlJc w:val="left"/>
      <w:pPr>
        <w:tabs>
          <w:tab w:val="num" w:pos="4320"/>
        </w:tabs>
        <w:ind w:left="4320" w:hanging="360"/>
      </w:pPr>
      <w:rPr>
        <w:rFonts w:ascii="Times New Roman" w:hAnsi="Times New Roman" w:hint="default"/>
      </w:rPr>
    </w:lvl>
    <w:lvl w:ilvl="6" w:tplc="1624B932" w:tentative="1">
      <w:start w:val="1"/>
      <w:numFmt w:val="bullet"/>
      <w:lvlText w:val="•"/>
      <w:lvlJc w:val="left"/>
      <w:pPr>
        <w:tabs>
          <w:tab w:val="num" w:pos="5040"/>
        </w:tabs>
        <w:ind w:left="5040" w:hanging="360"/>
      </w:pPr>
      <w:rPr>
        <w:rFonts w:ascii="Times New Roman" w:hAnsi="Times New Roman" w:hint="default"/>
      </w:rPr>
    </w:lvl>
    <w:lvl w:ilvl="7" w:tplc="3CB2FA1C" w:tentative="1">
      <w:start w:val="1"/>
      <w:numFmt w:val="bullet"/>
      <w:lvlText w:val="•"/>
      <w:lvlJc w:val="left"/>
      <w:pPr>
        <w:tabs>
          <w:tab w:val="num" w:pos="5760"/>
        </w:tabs>
        <w:ind w:left="5760" w:hanging="360"/>
      </w:pPr>
      <w:rPr>
        <w:rFonts w:ascii="Times New Roman" w:hAnsi="Times New Roman" w:hint="default"/>
      </w:rPr>
    </w:lvl>
    <w:lvl w:ilvl="8" w:tplc="AE687EA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88F6377"/>
    <w:multiLevelType w:val="hybridMultilevel"/>
    <w:tmpl w:val="F3EAE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6272CE"/>
    <w:multiLevelType w:val="hybridMultilevel"/>
    <w:tmpl w:val="3416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0A2EE9"/>
    <w:multiLevelType w:val="hybridMultilevel"/>
    <w:tmpl w:val="D6BC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753A7E"/>
    <w:multiLevelType w:val="hybridMultilevel"/>
    <w:tmpl w:val="708293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297AA2"/>
    <w:multiLevelType w:val="hybridMultilevel"/>
    <w:tmpl w:val="C922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7E1E2E"/>
    <w:multiLevelType w:val="hybridMultilevel"/>
    <w:tmpl w:val="C38EC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6E0471"/>
    <w:multiLevelType w:val="hybridMultilevel"/>
    <w:tmpl w:val="1D36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BF00BD"/>
    <w:multiLevelType w:val="hybridMultilevel"/>
    <w:tmpl w:val="D78EF3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922552"/>
    <w:multiLevelType w:val="multilevel"/>
    <w:tmpl w:val="0A6C44F6"/>
    <w:lvl w:ilvl="0">
      <w:start w:val="20"/>
      <w:numFmt w:val="decimal"/>
      <w:lvlText w:val="%1"/>
      <w:lvlJc w:val="left"/>
      <w:pPr>
        <w:tabs>
          <w:tab w:val="num" w:pos="720"/>
        </w:tabs>
        <w:ind w:left="720" w:hanging="720"/>
      </w:pPr>
      <w:rPr>
        <w:rFonts w:hint="default"/>
        <w:b/>
      </w:rPr>
    </w:lvl>
    <w:lvl w:ilvl="1">
      <w:start w:val="2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0D91728"/>
    <w:multiLevelType w:val="hybridMultilevel"/>
    <w:tmpl w:val="00B2E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E86F97"/>
    <w:multiLevelType w:val="hybridMultilevel"/>
    <w:tmpl w:val="A870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774B63"/>
    <w:multiLevelType w:val="hybridMultilevel"/>
    <w:tmpl w:val="AB5EA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20"/>
  </w:num>
  <w:num w:numId="4">
    <w:abstractNumId w:val="10"/>
  </w:num>
  <w:num w:numId="5">
    <w:abstractNumId w:val="5"/>
  </w:num>
  <w:num w:numId="6">
    <w:abstractNumId w:val="18"/>
  </w:num>
  <w:num w:numId="7">
    <w:abstractNumId w:val="21"/>
  </w:num>
  <w:num w:numId="8">
    <w:abstractNumId w:val="14"/>
  </w:num>
  <w:num w:numId="9">
    <w:abstractNumId w:val="8"/>
  </w:num>
  <w:num w:numId="10">
    <w:abstractNumId w:val="23"/>
  </w:num>
  <w:num w:numId="11">
    <w:abstractNumId w:val="28"/>
  </w:num>
  <w:num w:numId="12">
    <w:abstractNumId w:val="16"/>
  </w:num>
  <w:num w:numId="13">
    <w:abstractNumId w:val="17"/>
  </w:num>
  <w:num w:numId="14">
    <w:abstractNumId w:val="25"/>
  </w:num>
  <w:num w:numId="15">
    <w:abstractNumId w:val="7"/>
  </w:num>
  <w:num w:numId="16">
    <w:abstractNumId w:val="6"/>
  </w:num>
  <w:num w:numId="17">
    <w:abstractNumId w:val="19"/>
  </w:num>
  <w:num w:numId="18">
    <w:abstractNumId w:val="22"/>
  </w:num>
  <w:num w:numId="19">
    <w:abstractNumId w:val="9"/>
  </w:num>
  <w:num w:numId="20">
    <w:abstractNumId w:val="4"/>
  </w:num>
  <w:num w:numId="21">
    <w:abstractNumId w:val="26"/>
  </w:num>
  <w:num w:numId="22">
    <w:abstractNumId w:val="3"/>
  </w:num>
  <w:num w:numId="23">
    <w:abstractNumId w:val="24"/>
  </w:num>
  <w:num w:numId="24">
    <w:abstractNumId w:val="11"/>
  </w:num>
  <w:num w:numId="25">
    <w:abstractNumId w:val="13"/>
  </w:num>
  <w:num w:numId="26">
    <w:abstractNumId w:val="15"/>
  </w:num>
  <w:num w:numId="27">
    <w:abstractNumId w:val="27"/>
  </w:num>
  <w:num w:numId="28">
    <w:abstractNumId w:val="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A3"/>
    <w:rsid w:val="00035785"/>
    <w:rsid w:val="000640DB"/>
    <w:rsid w:val="000848B8"/>
    <w:rsid w:val="000A7C0F"/>
    <w:rsid w:val="000C28A3"/>
    <w:rsid w:val="000E4A2D"/>
    <w:rsid w:val="00104218"/>
    <w:rsid w:val="001B123E"/>
    <w:rsid w:val="001B5D99"/>
    <w:rsid w:val="001C5496"/>
    <w:rsid w:val="001D02FE"/>
    <w:rsid w:val="001F61E0"/>
    <w:rsid w:val="00244DD2"/>
    <w:rsid w:val="00250CC0"/>
    <w:rsid w:val="00281B71"/>
    <w:rsid w:val="00291DAE"/>
    <w:rsid w:val="002E087E"/>
    <w:rsid w:val="00323A26"/>
    <w:rsid w:val="00340D16"/>
    <w:rsid w:val="003928A4"/>
    <w:rsid w:val="0039685D"/>
    <w:rsid w:val="003C30B6"/>
    <w:rsid w:val="00451929"/>
    <w:rsid w:val="00472C1A"/>
    <w:rsid w:val="0048449A"/>
    <w:rsid w:val="00530079"/>
    <w:rsid w:val="005548BE"/>
    <w:rsid w:val="00570F10"/>
    <w:rsid w:val="00576E45"/>
    <w:rsid w:val="005804AA"/>
    <w:rsid w:val="0060469B"/>
    <w:rsid w:val="00605F23"/>
    <w:rsid w:val="006570D5"/>
    <w:rsid w:val="0069440C"/>
    <w:rsid w:val="00694DFA"/>
    <w:rsid w:val="006A5F8D"/>
    <w:rsid w:val="006C22C1"/>
    <w:rsid w:val="007132E5"/>
    <w:rsid w:val="00721EB2"/>
    <w:rsid w:val="00730504"/>
    <w:rsid w:val="007719A8"/>
    <w:rsid w:val="007A6091"/>
    <w:rsid w:val="007D3FD7"/>
    <w:rsid w:val="007F04A3"/>
    <w:rsid w:val="00853189"/>
    <w:rsid w:val="0089625C"/>
    <w:rsid w:val="008A7006"/>
    <w:rsid w:val="008B49FA"/>
    <w:rsid w:val="008D53AD"/>
    <w:rsid w:val="008E133B"/>
    <w:rsid w:val="008E5FE4"/>
    <w:rsid w:val="00923DCC"/>
    <w:rsid w:val="00946F3E"/>
    <w:rsid w:val="00962824"/>
    <w:rsid w:val="009C3692"/>
    <w:rsid w:val="009C4117"/>
    <w:rsid w:val="00A62211"/>
    <w:rsid w:val="00A625A6"/>
    <w:rsid w:val="00A76773"/>
    <w:rsid w:val="00A9575F"/>
    <w:rsid w:val="00AD3A6E"/>
    <w:rsid w:val="00AE6284"/>
    <w:rsid w:val="00AF0D7F"/>
    <w:rsid w:val="00B06FD7"/>
    <w:rsid w:val="00B17A4D"/>
    <w:rsid w:val="00B51C5D"/>
    <w:rsid w:val="00B83A15"/>
    <w:rsid w:val="00B90BDF"/>
    <w:rsid w:val="00BC611B"/>
    <w:rsid w:val="00BF45D6"/>
    <w:rsid w:val="00C01FA9"/>
    <w:rsid w:val="00C73C46"/>
    <w:rsid w:val="00CA5304"/>
    <w:rsid w:val="00CB0754"/>
    <w:rsid w:val="00D02156"/>
    <w:rsid w:val="00D0562E"/>
    <w:rsid w:val="00D54B7C"/>
    <w:rsid w:val="00D75FD9"/>
    <w:rsid w:val="00D817E0"/>
    <w:rsid w:val="00D82797"/>
    <w:rsid w:val="00D86CC6"/>
    <w:rsid w:val="00DB0035"/>
    <w:rsid w:val="00DB71B5"/>
    <w:rsid w:val="00DC2EBF"/>
    <w:rsid w:val="00E44CA8"/>
    <w:rsid w:val="00E82DB4"/>
    <w:rsid w:val="00EC7D2E"/>
    <w:rsid w:val="00F4391E"/>
    <w:rsid w:val="00F52267"/>
    <w:rsid w:val="00F57121"/>
    <w:rsid w:val="00F774A0"/>
    <w:rsid w:val="00F974EF"/>
    <w:rsid w:val="00FB03E6"/>
    <w:rsid w:val="00FC5E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1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A3"/>
    <w:pPr>
      <w:ind w:left="720"/>
      <w:contextualSpacing/>
    </w:pPr>
  </w:style>
  <w:style w:type="table" w:styleId="TableGrid">
    <w:name w:val="Table Grid"/>
    <w:basedOn w:val="TableNormal"/>
    <w:uiPriority w:val="59"/>
    <w:rsid w:val="000C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4A0"/>
    <w:rPr>
      <w:rFonts w:ascii="Segoe UI" w:hAnsi="Segoe UI" w:cs="Segoe UI"/>
      <w:sz w:val="18"/>
      <w:szCs w:val="18"/>
    </w:rPr>
  </w:style>
  <w:style w:type="character" w:styleId="Hyperlink">
    <w:name w:val="Hyperlink"/>
    <w:basedOn w:val="DefaultParagraphFont"/>
    <w:uiPriority w:val="99"/>
    <w:unhideWhenUsed/>
    <w:rsid w:val="0069440C"/>
    <w:rPr>
      <w:color w:val="0563C1" w:themeColor="hyperlink"/>
      <w:u w:val="single"/>
    </w:rPr>
  </w:style>
  <w:style w:type="character" w:styleId="FollowedHyperlink">
    <w:name w:val="FollowedHyperlink"/>
    <w:basedOn w:val="DefaultParagraphFont"/>
    <w:uiPriority w:val="99"/>
    <w:semiHidden/>
    <w:unhideWhenUsed/>
    <w:rsid w:val="007A6091"/>
    <w:rPr>
      <w:color w:val="954F72" w:themeColor="followedHyperlink"/>
      <w:u w:val="single"/>
    </w:rPr>
  </w:style>
  <w:style w:type="paragraph" w:styleId="Header">
    <w:name w:val="header"/>
    <w:basedOn w:val="Normal"/>
    <w:link w:val="HeaderChar"/>
    <w:uiPriority w:val="99"/>
    <w:unhideWhenUsed/>
    <w:rsid w:val="00A622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2211"/>
  </w:style>
  <w:style w:type="paragraph" w:styleId="Footer">
    <w:name w:val="footer"/>
    <w:basedOn w:val="Normal"/>
    <w:link w:val="FooterChar"/>
    <w:uiPriority w:val="99"/>
    <w:unhideWhenUsed/>
    <w:rsid w:val="00A622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2211"/>
  </w:style>
  <w:style w:type="character" w:styleId="PageNumber">
    <w:name w:val="page number"/>
    <w:basedOn w:val="DefaultParagraphFont"/>
    <w:uiPriority w:val="99"/>
    <w:semiHidden/>
    <w:unhideWhenUsed/>
    <w:rsid w:val="001F6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A3"/>
    <w:pPr>
      <w:ind w:left="720"/>
      <w:contextualSpacing/>
    </w:pPr>
  </w:style>
  <w:style w:type="table" w:styleId="TableGrid">
    <w:name w:val="Table Grid"/>
    <w:basedOn w:val="TableNormal"/>
    <w:uiPriority w:val="59"/>
    <w:rsid w:val="000C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4A0"/>
    <w:rPr>
      <w:rFonts w:ascii="Segoe UI" w:hAnsi="Segoe UI" w:cs="Segoe UI"/>
      <w:sz w:val="18"/>
      <w:szCs w:val="18"/>
    </w:rPr>
  </w:style>
  <w:style w:type="character" w:styleId="Hyperlink">
    <w:name w:val="Hyperlink"/>
    <w:basedOn w:val="DefaultParagraphFont"/>
    <w:uiPriority w:val="99"/>
    <w:unhideWhenUsed/>
    <w:rsid w:val="0069440C"/>
    <w:rPr>
      <w:color w:val="0563C1" w:themeColor="hyperlink"/>
      <w:u w:val="single"/>
    </w:rPr>
  </w:style>
  <w:style w:type="character" w:styleId="FollowedHyperlink">
    <w:name w:val="FollowedHyperlink"/>
    <w:basedOn w:val="DefaultParagraphFont"/>
    <w:uiPriority w:val="99"/>
    <w:semiHidden/>
    <w:unhideWhenUsed/>
    <w:rsid w:val="007A6091"/>
    <w:rPr>
      <w:color w:val="954F72" w:themeColor="followedHyperlink"/>
      <w:u w:val="single"/>
    </w:rPr>
  </w:style>
  <w:style w:type="paragraph" w:styleId="Header">
    <w:name w:val="header"/>
    <w:basedOn w:val="Normal"/>
    <w:link w:val="HeaderChar"/>
    <w:uiPriority w:val="99"/>
    <w:unhideWhenUsed/>
    <w:rsid w:val="00A622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2211"/>
  </w:style>
  <w:style w:type="paragraph" w:styleId="Footer">
    <w:name w:val="footer"/>
    <w:basedOn w:val="Normal"/>
    <w:link w:val="FooterChar"/>
    <w:uiPriority w:val="99"/>
    <w:unhideWhenUsed/>
    <w:rsid w:val="00A622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2211"/>
  </w:style>
  <w:style w:type="character" w:styleId="PageNumber">
    <w:name w:val="page number"/>
    <w:basedOn w:val="DefaultParagraphFont"/>
    <w:uiPriority w:val="99"/>
    <w:semiHidden/>
    <w:unhideWhenUsed/>
    <w:rsid w:val="001F6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3154">
      <w:bodyDiv w:val="1"/>
      <w:marLeft w:val="0"/>
      <w:marRight w:val="0"/>
      <w:marTop w:val="0"/>
      <w:marBottom w:val="0"/>
      <w:divBdr>
        <w:top w:val="none" w:sz="0" w:space="0" w:color="auto"/>
        <w:left w:val="none" w:sz="0" w:space="0" w:color="auto"/>
        <w:bottom w:val="none" w:sz="0" w:space="0" w:color="auto"/>
        <w:right w:val="none" w:sz="0" w:space="0" w:color="auto"/>
      </w:divBdr>
      <w:divsChild>
        <w:div w:id="855535117">
          <w:marLeft w:val="547"/>
          <w:marRight w:val="0"/>
          <w:marTop w:val="211"/>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oemhunter.com/poem/the-power-of-one/" TargetMode="External"/><Relationship Id="rId9" Type="http://schemas.openxmlformats.org/officeDocument/2006/relationships/hyperlink" Target="https://www.ted.com/talks/kiran_sethi_kids_take_charge?language=en" TargetMode="External"/><Relationship Id="rId10" Type="http://schemas.openxmlformats.org/officeDocument/2006/relationships/hyperlink" Target="https://www.poemhunter.com/poem/the-power-of-on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778</Words>
  <Characters>4435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holbrook</dc:creator>
  <cp:keywords/>
  <dc:description/>
  <cp:lastModifiedBy>Helen Griffin</cp:lastModifiedBy>
  <cp:revision>5</cp:revision>
  <cp:lastPrinted>2020-05-29T13:51:00Z</cp:lastPrinted>
  <dcterms:created xsi:type="dcterms:W3CDTF">2021-09-14T09:33:00Z</dcterms:created>
  <dcterms:modified xsi:type="dcterms:W3CDTF">2021-09-16T12:29:00Z</dcterms:modified>
</cp:coreProperties>
</file>