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1D441" w14:textId="77777777" w:rsidR="007F7976" w:rsidRDefault="003B731D">
      <w:pPr>
        <w:spacing w:after="0" w:line="240" w:lineRule="auto"/>
        <w:rPr>
          <w:rFonts w:ascii="Arial" w:eastAsia="Arial" w:hAnsi="Arial" w:cs="Arial"/>
          <w:b/>
          <w:sz w:val="24"/>
          <w:szCs w:val="24"/>
        </w:rPr>
      </w:pPr>
      <w:r>
        <w:rPr>
          <w:rFonts w:ascii="Arial" w:eastAsia="Arial" w:hAnsi="Arial" w:cs="Arial"/>
          <w:b/>
          <w:sz w:val="24"/>
          <w:szCs w:val="24"/>
        </w:rPr>
        <w:t xml:space="preserve">Title:   Developing Personal Power – Our </w:t>
      </w:r>
      <w:r w:rsidR="002C05AF">
        <w:rPr>
          <w:rFonts w:ascii="Arial" w:eastAsia="Arial" w:hAnsi="Arial" w:cs="Arial"/>
          <w:b/>
          <w:sz w:val="24"/>
          <w:szCs w:val="24"/>
        </w:rPr>
        <w:t>‘</w:t>
      </w:r>
      <w:r>
        <w:rPr>
          <w:rFonts w:ascii="Arial" w:eastAsia="Arial" w:hAnsi="Arial" w:cs="Arial"/>
          <w:b/>
          <w:sz w:val="24"/>
          <w:szCs w:val="24"/>
        </w:rPr>
        <w:t>I CAN</w:t>
      </w:r>
      <w:r w:rsidR="002C05AF">
        <w:rPr>
          <w:rFonts w:ascii="Arial" w:eastAsia="Arial" w:hAnsi="Arial" w:cs="Arial"/>
          <w:b/>
          <w:sz w:val="24"/>
          <w:szCs w:val="24"/>
        </w:rPr>
        <w:t>’</w:t>
      </w:r>
      <w:r>
        <w:rPr>
          <w:rFonts w:ascii="Arial" w:eastAsia="Arial" w:hAnsi="Arial" w:cs="Arial"/>
          <w:b/>
          <w:sz w:val="24"/>
          <w:szCs w:val="24"/>
        </w:rPr>
        <w:t xml:space="preserve"> Part 2</w:t>
      </w:r>
    </w:p>
    <w:p w14:paraId="7AD88592" w14:textId="77777777" w:rsidR="007F7976" w:rsidRDefault="007F7976">
      <w:pPr>
        <w:spacing w:after="0" w:line="240" w:lineRule="auto"/>
        <w:rPr>
          <w:rFonts w:ascii="Arial" w:eastAsia="Arial" w:hAnsi="Arial" w:cs="Arial"/>
          <w:sz w:val="24"/>
          <w:szCs w:val="24"/>
        </w:rPr>
      </w:pPr>
    </w:p>
    <w:p w14:paraId="5F892893" w14:textId="77777777" w:rsidR="007F7976" w:rsidRDefault="003B731D">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b/>
          <w:sz w:val="24"/>
          <w:szCs w:val="24"/>
        </w:rPr>
      </w:pPr>
      <w:r>
        <w:rPr>
          <w:rFonts w:ascii="Arial" w:eastAsia="Arial" w:hAnsi="Arial" w:cs="Arial"/>
          <w:b/>
          <w:sz w:val="24"/>
          <w:szCs w:val="24"/>
        </w:rPr>
        <w:t>Introduction to the Lesson</w:t>
      </w:r>
    </w:p>
    <w:p w14:paraId="2BE67708" w14:textId="77777777" w:rsidR="007F7976" w:rsidRDefault="003B731D">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r>
        <w:rPr>
          <w:rFonts w:ascii="Arial" w:eastAsia="Arial" w:hAnsi="Arial" w:cs="Arial"/>
          <w:sz w:val="24"/>
          <w:szCs w:val="24"/>
        </w:rPr>
        <w:t xml:space="preserve">This is the third in a series of 6 one-hour lessons written by consultant, Lucy Holbrook, which explore the concept of </w:t>
      </w:r>
      <w:r w:rsidR="002C05AF">
        <w:rPr>
          <w:rFonts w:ascii="Arial" w:eastAsia="Arial" w:hAnsi="Arial" w:cs="Arial"/>
          <w:sz w:val="24"/>
          <w:szCs w:val="24"/>
        </w:rPr>
        <w:t>‘</w:t>
      </w:r>
      <w:r>
        <w:rPr>
          <w:rFonts w:ascii="Arial" w:eastAsia="Arial" w:hAnsi="Arial" w:cs="Arial"/>
          <w:sz w:val="24"/>
          <w:szCs w:val="24"/>
        </w:rPr>
        <w:t>power</w:t>
      </w:r>
      <w:r w:rsidR="002C05AF">
        <w:rPr>
          <w:rFonts w:ascii="Arial" w:eastAsia="Arial" w:hAnsi="Arial" w:cs="Arial"/>
          <w:sz w:val="24"/>
          <w:szCs w:val="24"/>
        </w:rPr>
        <w:t>’</w:t>
      </w:r>
      <w:r>
        <w:rPr>
          <w:rFonts w:ascii="Arial" w:eastAsia="Arial" w:hAnsi="Arial" w:cs="Arial"/>
          <w:sz w:val="24"/>
          <w:szCs w:val="24"/>
        </w:rPr>
        <w:t xml:space="preserve"> – power over, power to, power with and power within.  The aim is to give learners a comprehensive Power Toolkit that includes an understanding of how to use their internal body resources to support that external process of non</w:t>
      </w:r>
      <w:r w:rsidR="002C05AF">
        <w:rPr>
          <w:rFonts w:ascii="Arial" w:eastAsia="Arial" w:hAnsi="Arial" w:cs="Arial"/>
          <w:sz w:val="24"/>
          <w:szCs w:val="24"/>
        </w:rPr>
        <w:t xml:space="preserve">-violent social change. </w:t>
      </w:r>
      <w:r>
        <w:rPr>
          <w:rFonts w:ascii="Arial" w:eastAsia="Arial" w:hAnsi="Arial" w:cs="Arial"/>
          <w:sz w:val="24"/>
          <w:szCs w:val="24"/>
        </w:rPr>
        <w:t xml:space="preserve">This lesson follows on from </w:t>
      </w:r>
      <w:r w:rsidR="002C05AF">
        <w:rPr>
          <w:rFonts w:ascii="Arial" w:eastAsia="Arial" w:hAnsi="Arial" w:cs="Arial"/>
          <w:sz w:val="24"/>
          <w:szCs w:val="24"/>
        </w:rPr>
        <w:t>‘Developing Personal Power P</w:t>
      </w:r>
      <w:r>
        <w:rPr>
          <w:rFonts w:ascii="Arial" w:eastAsia="Arial" w:hAnsi="Arial" w:cs="Arial"/>
          <w:sz w:val="24"/>
          <w:szCs w:val="24"/>
        </w:rPr>
        <w:t>art 1</w:t>
      </w:r>
      <w:r w:rsidR="002C05AF">
        <w:rPr>
          <w:rFonts w:ascii="Arial" w:eastAsia="Arial" w:hAnsi="Arial" w:cs="Arial"/>
          <w:sz w:val="24"/>
          <w:szCs w:val="24"/>
        </w:rPr>
        <w:t>’</w:t>
      </w:r>
      <w:r>
        <w:rPr>
          <w:rFonts w:ascii="Arial" w:eastAsia="Arial" w:hAnsi="Arial" w:cs="Arial"/>
          <w:sz w:val="24"/>
          <w:szCs w:val="24"/>
        </w:rPr>
        <w:t>.</w:t>
      </w:r>
    </w:p>
    <w:p w14:paraId="43712966" w14:textId="77777777" w:rsidR="007F7976" w:rsidRDefault="007F7976">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p>
    <w:p w14:paraId="674E106F" w14:textId="77777777" w:rsidR="007F7976" w:rsidRDefault="003B731D">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r>
        <w:rPr>
          <w:rFonts w:ascii="Arial" w:eastAsia="Arial" w:hAnsi="Arial" w:cs="Arial"/>
          <w:sz w:val="24"/>
          <w:szCs w:val="24"/>
        </w:rPr>
        <w:t>Please see the supporting document written by Lucy explaining the rationale for the lessons (Resource Sheet 72).</w:t>
      </w:r>
    </w:p>
    <w:p w14:paraId="38D95F1F" w14:textId="77777777" w:rsidR="007F7976" w:rsidRDefault="007F7976">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p>
    <w:p w14:paraId="0622F837" w14:textId="77777777" w:rsidR="007F7976" w:rsidRDefault="007F7976">
      <w:pPr>
        <w:spacing w:after="0" w:line="240" w:lineRule="auto"/>
        <w:rPr>
          <w:rFonts w:ascii="Arial" w:eastAsia="Arial" w:hAnsi="Arial" w:cs="Arial"/>
          <w:sz w:val="24"/>
          <w:szCs w:val="24"/>
        </w:rPr>
      </w:pPr>
    </w:p>
    <w:p w14:paraId="06990231" w14:textId="77777777" w:rsidR="007F7976" w:rsidRDefault="003B731D">
      <w:pPr>
        <w:spacing w:after="0" w:line="240" w:lineRule="auto"/>
        <w:rPr>
          <w:rFonts w:ascii="Arial" w:eastAsia="Arial" w:hAnsi="Arial" w:cs="Arial"/>
          <w:b/>
          <w:sz w:val="24"/>
          <w:szCs w:val="24"/>
        </w:rPr>
      </w:pPr>
      <w:r>
        <w:rPr>
          <w:rFonts w:ascii="Arial" w:eastAsia="Arial" w:hAnsi="Arial" w:cs="Arial"/>
          <w:b/>
          <w:sz w:val="24"/>
          <w:szCs w:val="24"/>
        </w:rPr>
        <w:t xml:space="preserve">Curriculum links: </w:t>
      </w:r>
      <w:r>
        <w:rPr>
          <w:rFonts w:ascii="Arial" w:eastAsia="Arial" w:hAnsi="Arial" w:cs="Arial"/>
          <w:sz w:val="24"/>
          <w:szCs w:val="24"/>
        </w:rPr>
        <w:t>RSHE, Citizenship, English</w:t>
      </w:r>
    </w:p>
    <w:p w14:paraId="36F5CBB9" w14:textId="77777777" w:rsidR="007F7976" w:rsidRDefault="007F7976">
      <w:pPr>
        <w:spacing w:after="0" w:line="240" w:lineRule="auto"/>
        <w:rPr>
          <w:rFonts w:ascii="Arial" w:eastAsia="Arial" w:hAnsi="Arial" w:cs="Arial"/>
          <w:sz w:val="24"/>
          <w:szCs w:val="24"/>
        </w:rPr>
      </w:pPr>
    </w:p>
    <w:p w14:paraId="0E953B59" w14:textId="4DDEAD0A" w:rsidR="002C05AF" w:rsidRPr="001721F3" w:rsidRDefault="002C05AF" w:rsidP="002C05AF">
      <w:pPr>
        <w:spacing w:after="0" w:line="240" w:lineRule="auto"/>
        <w:rPr>
          <w:rFonts w:ascii="Arial" w:eastAsia="Arial" w:hAnsi="Arial" w:cs="Arial"/>
          <w:sz w:val="24"/>
          <w:szCs w:val="24"/>
        </w:rPr>
      </w:pPr>
      <w:r w:rsidRPr="001721F3">
        <w:rPr>
          <w:rFonts w:ascii="Arial" w:eastAsia="Arial" w:hAnsi="Arial" w:cs="Arial"/>
          <w:b/>
          <w:sz w:val="24"/>
          <w:szCs w:val="24"/>
        </w:rPr>
        <w:t>English National Curriculum for Citizenship links</w:t>
      </w:r>
      <w:r w:rsidRPr="001721F3">
        <w:rPr>
          <w:rFonts w:ascii="Arial" w:eastAsia="Arial" w:hAnsi="Arial" w:cs="Arial"/>
          <w:sz w:val="24"/>
          <w:szCs w:val="24"/>
        </w:rPr>
        <w:t xml:space="preserve">: </w:t>
      </w:r>
      <w:r w:rsidRPr="001721F3">
        <w:rPr>
          <w:rFonts w:ascii="Arial" w:eastAsia="Arial" w:hAnsi="Arial" w:cs="Arial"/>
          <w:b/>
          <w:sz w:val="24"/>
          <w:szCs w:val="24"/>
        </w:rPr>
        <w:t>KS2</w:t>
      </w:r>
      <w:r w:rsidRPr="001721F3">
        <w:rPr>
          <w:rFonts w:ascii="Arial" w:eastAsia="Arial" w:hAnsi="Arial" w:cs="Arial"/>
          <w:sz w:val="24"/>
          <w:szCs w:val="24"/>
        </w:rPr>
        <w:t xml:space="preserve"> Knowledge, skills and understanding: ‘2e to reflect on spiritual, moral, social and cultural issues, using imagination to underst</w:t>
      </w:r>
      <w:r w:rsidR="00B80FF5">
        <w:rPr>
          <w:rFonts w:ascii="Arial" w:eastAsia="Arial" w:hAnsi="Arial" w:cs="Arial"/>
          <w:sz w:val="24"/>
          <w:szCs w:val="24"/>
        </w:rPr>
        <w:t>and other people’s experiences’;</w:t>
      </w:r>
      <w:r w:rsidR="00B80FF5" w:rsidRPr="00B80FF5">
        <w:rPr>
          <w:rFonts w:ascii="Arial" w:eastAsia="Arial" w:hAnsi="Arial" w:cs="Arial"/>
          <w:sz w:val="24"/>
          <w:szCs w:val="24"/>
        </w:rPr>
        <w:t xml:space="preserve"> ‘2c to realise the consequences of anti-social and aggressive behaviours, such as bullying and racism, on individuals and communities’</w:t>
      </w:r>
      <w:r w:rsidR="00B80FF5">
        <w:rPr>
          <w:rFonts w:ascii="Arial" w:eastAsia="Arial" w:hAnsi="Arial" w:cs="Arial"/>
          <w:sz w:val="24"/>
          <w:szCs w:val="24"/>
        </w:rPr>
        <w:t>;</w:t>
      </w:r>
      <w:r w:rsidR="00B80FF5" w:rsidRPr="00B80FF5">
        <w:rPr>
          <w:rFonts w:ascii="Arial" w:eastAsia="Arial" w:hAnsi="Arial" w:cs="Arial"/>
          <w:sz w:val="24"/>
          <w:szCs w:val="24"/>
        </w:rPr>
        <w:t xml:space="preserve"> </w:t>
      </w:r>
      <w:r w:rsidR="00B80FF5">
        <w:rPr>
          <w:rFonts w:ascii="Arial" w:eastAsia="Arial" w:hAnsi="Arial" w:cs="Arial"/>
          <w:sz w:val="24"/>
          <w:szCs w:val="24"/>
        </w:rPr>
        <w:t>‘</w:t>
      </w:r>
      <w:r w:rsidR="00B80FF5" w:rsidRPr="00B80FF5">
        <w:rPr>
          <w:rFonts w:ascii="Arial" w:eastAsia="Arial" w:hAnsi="Arial" w:cs="Arial"/>
          <w:sz w:val="24"/>
          <w:szCs w:val="24"/>
        </w:rPr>
        <w:t>2f to resolve differences by looking at alternatives, making decisions and explaining choices’</w:t>
      </w:r>
      <w:r w:rsidR="00B80FF5">
        <w:rPr>
          <w:rFonts w:ascii="Arial" w:eastAsia="Arial" w:hAnsi="Arial" w:cs="Arial"/>
          <w:sz w:val="24"/>
          <w:szCs w:val="24"/>
        </w:rPr>
        <w:t>.</w:t>
      </w:r>
    </w:p>
    <w:p w14:paraId="0E126F38" w14:textId="77777777" w:rsidR="002C05AF" w:rsidRDefault="002C05AF">
      <w:pPr>
        <w:spacing w:after="0" w:line="240" w:lineRule="auto"/>
        <w:rPr>
          <w:rFonts w:ascii="Arial" w:eastAsia="Arial" w:hAnsi="Arial" w:cs="Arial"/>
          <w:sz w:val="24"/>
          <w:szCs w:val="24"/>
        </w:rPr>
      </w:pPr>
    </w:p>
    <w:p w14:paraId="74417F6C" w14:textId="77777777" w:rsidR="007F7976" w:rsidRDefault="003B731D">
      <w:pPr>
        <w:spacing w:after="0" w:line="240" w:lineRule="auto"/>
        <w:rPr>
          <w:rFonts w:ascii="Arial" w:eastAsia="Arial" w:hAnsi="Arial" w:cs="Arial"/>
          <w:b/>
          <w:sz w:val="24"/>
          <w:szCs w:val="24"/>
        </w:rPr>
      </w:pPr>
      <w:r>
        <w:rPr>
          <w:rFonts w:ascii="Arial" w:eastAsia="Arial" w:hAnsi="Arial" w:cs="Arial"/>
          <w:b/>
          <w:sz w:val="24"/>
          <w:szCs w:val="24"/>
        </w:rPr>
        <w:t>Learning Outcomes:</w:t>
      </w:r>
    </w:p>
    <w:p w14:paraId="0FC24866" w14:textId="77777777" w:rsidR="007F7976" w:rsidRDefault="003B731D">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To understand how our feeling, thinking and behaviour connect in our brain.</w:t>
      </w:r>
    </w:p>
    <w:p w14:paraId="2B6035C4" w14:textId="77777777" w:rsidR="007F7976" w:rsidRDefault="003B731D">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To understand how our Personal Power is linked to using equal amounts of feeling and thinking in our behaviour choices. </w:t>
      </w:r>
    </w:p>
    <w:p w14:paraId="24FB6956" w14:textId="77777777" w:rsidR="007F7976" w:rsidRDefault="003B731D">
      <w:pPr>
        <w:numPr>
          <w:ilvl w:val="0"/>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To recognise how important </w:t>
      </w:r>
      <w:r w:rsidR="002C05AF">
        <w:rPr>
          <w:rFonts w:ascii="Arial" w:eastAsia="Arial" w:hAnsi="Arial" w:cs="Arial"/>
          <w:color w:val="000000"/>
          <w:sz w:val="24"/>
          <w:szCs w:val="24"/>
        </w:rPr>
        <w:t>our</w:t>
      </w:r>
      <w:r>
        <w:rPr>
          <w:rFonts w:ascii="Arial" w:eastAsia="Arial" w:hAnsi="Arial" w:cs="Arial"/>
          <w:color w:val="000000"/>
          <w:sz w:val="24"/>
          <w:szCs w:val="24"/>
        </w:rPr>
        <w:t xml:space="preserve"> internal body state is to effective non-violent action. </w:t>
      </w:r>
    </w:p>
    <w:p w14:paraId="5C04C682" w14:textId="77777777" w:rsidR="007F7976" w:rsidRDefault="007F7976">
      <w:pPr>
        <w:spacing w:after="0" w:line="240" w:lineRule="auto"/>
        <w:rPr>
          <w:rFonts w:ascii="Arial" w:eastAsia="Arial" w:hAnsi="Arial" w:cs="Arial"/>
          <w:b/>
          <w:sz w:val="24"/>
          <w:szCs w:val="24"/>
        </w:rPr>
      </w:pPr>
    </w:p>
    <w:p w14:paraId="3E4040E5" w14:textId="77777777" w:rsidR="007F7976" w:rsidRDefault="003B731D">
      <w:pPr>
        <w:spacing w:after="0" w:line="240" w:lineRule="auto"/>
        <w:rPr>
          <w:rFonts w:ascii="Arial" w:eastAsia="Arial" w:hAnsi="Arial" w:cs="Arial"/>
          <w:b/>
          <w:sz w:val="24"/>
          <w:szCs w:val="24"/>
        </w:rPr>
      </w:pPr>
      <w:r>
        <w:rPr>
          <w:rFonts w:ascii="Arial" w:eastAsia="Arial" w:hAnsi="Arial" w:cs="Arial"/>
          <w:b/>
          <w:sz w:val="24"/>
          <w:szCs w:val="24"/>
        </w:rPr>
        <w:t>Concepts:</w:t>
      </w:r>
    </w:p>
    <w:p w14:paraId="42065899" w14:textId="77777777" w:rsidR="007F7976" w:rsidRDefault="003B731D">
      <w:pPr>
        <w:spacing w:after="0" w:line="240" w:lineRule="auto"/>
        <w:rPr>
          <w:rFonts w:ascii="Arial" w:eastAsia="Arial" w:hAnsi="Arial" w:cs="Arial"/>
          <w:sz w:val="24"/>
          <w:szCs w:val="24"/>
        </w:rPr>
      </w:pPr>
      <w:bookmarkStart w:id="0" w:name="_heading=h.gjdgxs" w:colFirst="0" w:colLast="0"/>
      <w:bookmarkEnd w:id="0"/>
      <w:r>
        <w:rPr>
          <w:rFonts w:ascii="Arial" w:eastAsia="Arial" w:hAnsi="Arial" w:cs="Arial"/>
          <w:sz w:val="24"/>
          <w:szCs w:val="24"/>
        </w:rPr>
        <w:t>Powerful</w:t>
      </w:r>
    </w:p>
    <w:p w14:paraId="0881C365" w14:textId="77777777" w:rsidR="007F7976" w:rsidRDefault="003B731D">
      <w:pPr>
        <w:spacing w:after="0" w:line="240" w:lineRule="auto"/>
        <w:rPr>
          <w:rFonts w:ascii="Arial" w:eastAsia="Arial" w:hAnsi="Arial" w:cs="Arial"/>
          <w:sz w:val="24"/>
          <w:szCs w:val="24"/>
        </w:rPr>
      </w:pPr>
      <w:r>
        <w:rPr>
          <w:rFonts w:ascii="Arial" w:eastAsia="Arial" w:hAnsi="Arial" w:cs="Arial"/>
          <w:sz w:val="24"/>
          <w:szCs w:val="24"/>
        </w:rPr>
        <w:t>Power</w:t>
      </w:r>
    </w:p>
    <w:p w14:paraId="7531BD0D" w14:textId="77777777" w:rsidR="007F7976" w:rsidRDefault="003B731D">
      <w:pPr>
        <w:spacing w:after="0" w:line="240" w:lineRule="auto"/>
        <w:rPr>
          <w:rFonts w:ascii="Arial" w:eastAsia="Arial" w:hAnsi="Arial" w:cs="Arial"/>
          <w:sz w:val="24"/>
          <w:szCs w:val="24"/>
        </w:rPr>
      </w:pPr>
      <w:r>
        <w:rPr>
          <w:rFonts w:ascii="Arial" w:eastAsia="Arial" w:hAnsi="Arial" w:cs="Arial"/>
          <w:sz w:val="24"/>
          <w:szCs w:val="24"/>
        </w:rPr>
        <w:t>Surrender/yielding</w:t>
      </w:r>
    </w:p>
    <w:p w14:paraId="102E80E1" w14:textId="77777777" w:rsidR="007F7976" w:rsidRDefault="003B731D">
      <w:pPr>
        <w:spacing w:after="0" w:line="240" w:lineRule="auto"/>
        <w:rPr>
          <w:rFonts w:ascii="Arial" w:eastAsia="Arial" w:hAnsi="Arial" w:cs="Arial"/>
          <w:sz w:val="24"/>
          <w:szCs w:val="24"/>
          <w:highlight w:val="white"/>
        </w:rPr>
      </w:pPr>
      <w:r>
        <w:rPr>
          <w:rFonts w:ascii="Arial" w:eastAsia="Arial" w:hAnsi="Arial" w:cs="Arial"/>
          <w:sz w:val="24"/>
          <w:szCs w:val="24"/>
        </w:rPr>
        <w:t>These concepts come from the work of Paul Linden</w:t>
      </w:r>
      <w:r>
        <w:rPr>
          <w:rFonts w:ascii="Arial" w:eastAsia="Arial" w:hAnsi="Arial" w:cs="Arial"/>
          <w:b/>
          <w:sz w:val="24"/>
          <w:szCs w:val="24"/>
        </w:rPr>
        <w:t xml:space="preserve"> </w:t>
      </w:r>
      <w:r>
        <w:rPr>
          <w:rFonts w:ascii="Arial" w:eastAsia="Arial" w:hAnsi="Arial" w:cs="Arial"/>
          <w:sz w:val="24"/>
          <w:szCs w:val="24"/>
          <w:highlight w:val="white"/>
        </w:rPr>
        <w:t>- a specialist in body and movement awareness education, whose work focuses on the interplay between self-exploration and effective action (www.being-in-movement.com).</w:t>
      </w:r>
    </w:p>
    <w:p w14:paraId="6312F39B" w14:textId="77777777" w:rsidR="007F7976" w:rsidRDefault="007F7976">
      <w:pPr>
        <w:spacing w:after="0" w:line="240" w:lineRule="auto"/>
        <w:rPr>
          <w:rFonts w:ascii="Arial" w:eastAsia="Arial" w:hAnsi="Arial" w:cs="Arial"/>
          <w:b/>
          <w:color w:val="000000"/>
          <w:sz w:val="24"/>
          <w:szCs w:val="24"/>
        </w:rPr>
      </w:pPr>
    </w:p>
    <w:p w14:paraId="6918602A" w14:textId="77777777" w:rsidR="007F7976" w:rsidRDefault="003B731D">
      <w:pPr>
        <w:spacing w:after="0" w:line="240" w:lineRule="auto"/>
        <w:rPr>
          <w:rFonts w:ascii="Arial" w:eastAsia="Arial" w:hAnsi="Arial" w:cs="Arial"/>
          <w:sz w:val="24"/>
          <w:szCs w:val="24"/>
        </w:rPr>
      </w:pPr>
      <w:r>
        <w:rPr>
          <w:rFonts w:ascii="Arial" w:eastAsia="Arial" w:hAnsi="Arial" w:cs="Arial"/>
          <w:b/>
          <w:sz w:val="24"/>
          <w:szCs w:val="24"/>
        </w:rPr>
        <w:t>Links to violence:</w:t>
      </w:r>
    </w:p>
    <w:p w14:paraId="672E29CF" w14:textId="77777777" w:rsidR="007F7976" w:rsidRDefault="003B731D">
      <w:pPr>
        <w:spacing w:after="0" w:line="240" w:lineRule="auto"/>
        <w:rPr>
          <w:rFonts w:ascii="Arial" w:eastAsia="Arial" w:hAnsi="Arial" w:cs="Arial"/>
          <w:sz w:val="24"/>
          <w:szCs w:val="24"/>
        </w:rPr>
      </w:pPr>
      <w:r>
        <w:rPr>
          <w:rFonts w:ascii="Arial" w:eastAsia="Arial" w:hAnsi="Arial" w:cs="Arial"/>
          <w:sz w:val="24"/>
          <w:szCs w:val="24"/>
        </w:rPr>
        <w:t>When we don’t have power – the strength to execute something – we don’t really have a choice.</w:t>
      </w:r>
    </w:p>
    <w:p w14:paraId="7106E262" w14:textId="77777777" w:rsidR="007F7976" w:rsidRDefault="003B731D">
      <w:pPr>
        <w:spacing w:after="0" w:line="240" w:lineRule="auto"/>
        <w:rPr>
          <w:rFonts w:ascii="Arial" w:eastAsia="Arial" w:hAnsi="Arial" w:cs="Arial"/>
          <w:b/>
          <w:sz w:val="24"/>
          <w:szCs w:val="24"/>
        </w:rPr>
      </w:pPr>
      <w:r>
        <w:rPr>
          <w:rFonts w:ascii="Arial" w:eastAsia="Arial" w:hAnsi="Arial" w:cs="Arial"/>
          <w:sz w:val="24"/>
          <w:szCs w:val="24"/>
        </w:rPr>
        <w:t>Power and surrender</w:t>
      </w:r>
      <w:r>
        <w:rPr>
          <w:rFonts w:ascii="Arial" w:eastAsia="Arial" w:hAnsi="Arial" w:cs="Arial"/>
          <w:b/>
          <w:sz w:val="24"/>
          <w:szCs w:val="24"/>
        </w:rPr>
        <w:t xml:space="preserve"> – </w:t>
      </w:r>
      <w:r>
        <w:rPr>
          <w:rFonts w:ascii="Arial" w:eastAsia="Arial" w:hAnsi="Arial" w:cs="Arial"/>
          <w:sz w:val="24"/>
          <w:szCs w:val="24"/>
        </w:rPr>
        <w:t>we are taken over by the power of the other.</w:t>
      </w:r>
    </w:p>
    <w:p w14:paraId="3027B0EE" w14:textId="77777777" w:rsidR="007F7976" w:rsidRDefault="007F7976">
      <w:pPr>
        <w:spacing w:after="0" w:line="240" w:lineRule="auto"/>
        <w:rPr>
          <w:rFonts w:ascii="Arial" w:eastAsia="Arial" w:hAnsi="Arial" w:cs="Arial"/>
          <w:b/>
          <w:sz w:val="24"/>
          <w:szCs w:val="24"/>
        </w:rPr>
      </w:pPr>
    </w:p>
    <w:p w14:paraId="7DBB6084" w14:textId="77777777" w:rsidR="007F7976" w:rsidRDefault="003B731D">
      <w:pPr>
        <w:spacing w:after="0" w:line="240" w:lineRule="auto"/>
        <w:rPr>
          <w:rFonts w:ascii="Arial" w:eastAsia="Arial" w:hAnsi="Arial" w:cs="Arial"/>
          <w:sz w:val="24"/>
          <w:szCs w:val="24"/>
        </w:rPr>
      </w:pPr>
      <w:r>
        <w:rPr>
          <w:rFonts w:ascii="Arial" w:eastAsia="Arial" w:hAnsi="Arial" w:cs="Arial"/>
          <w:b/>
          <w:sz w:val="24"/>
          <w:szCs w:val="24"/>
        </w:rPr>
        <w:t>Links to non-violence:</w:t>
      </w:r>
      <w:r>
        <w:rPr>
          <w:rFonts w:ascii="Arial" w:eastAsia="Arial" w:hAnsi="Arial" w:cs="Arial"/>
          <w:sz w:val="24"/>
          <w:szCs w:val="24"/>
        </w:rPr>
        <w:t xml:space="preserve"> </w:t>
      </w:r>
    </w:p>
    <w:p w14:paraId="1872A1CA" w14:textId="77777777" w:rsidR="007F7976" w:rsidRDefault="003B731D">
      <w:pPr>
        <w:spacing w:after="0" w:line="240" w:lineRule="auto"/>
        <w:rPr>
          <w:rFonts w:ascii="Arial" w:eastAsia="Arial" w:hAnsi="Arial" w:cs="Arial"/>
          <w:sz w:val="24"/>
          <w:szCs w:val="24"/>
        </w:rPr>
      </w:pPr>
      <w:r w:rsidRPr="00CA0D91">
        <w:rPr>
          <w:rFonts w:ascii="Arial" w:eastAsia="Arial" w:hAnsi="Arial" w:cs="Arial"/>
          <w:sz w:val="24"/>
          <w:szCs w:val="24"/>
        </w:rPr>
        <w:t>Powerful</w:t>
      </w:r>
      <w:r>
        <w:rPr>
          <w:rFonts w:ascii="Arial" w:eastAsia="Arial" w:hAnsi="Arial" w:cs="Arial"/>
          <w:sz w:val="24"/>
          <w:szCs w:val="24"/>
        </w:rPr>
        <w:t xml:space="preserve"> – how we feel when we move; working from the inside or inner realm; our ability to control our environment – internal and external – while we maintain safety to achieve our goals, wishes, dreams and needs</w:t>
      </w:r>
      <w:r w:rsidR="002C05AF">
        <w:rPr>
          <w:rFonts w:ascii="Arial" w:eastAsia="Arial" w:hAnsi="Arial" w:cs="Arial"/>
          <w:sz w:val="24"/>
          <w:szCs w:val="24"/>
        </w:rPr>
        <w:t>.</w:t>
      </w:r>
    </w:p>
    <w:p w14:paraId="00B5835A" w14:textId="77777777" w:rsidR="007F7976" w:rsidRDefault="003B731D">
      <w:pPr>
        <w:spacing w:after="0" w:line="240" w:lineRule="auto"/>
        <w:rPr>
          <w:rFonts w:ascii="Arial" w:eastAsia="Arial" w:hAnsi="Arial" w:cs="Arial"/>
          <w:sz w:val="24"/>
          <w:szCs w:val="24"/>
        </w:rPr>
      </w:pPr>
      <w:r w:rsidRPr="00CA0D91">
        <w:rPr>
          <w:rFonts w:ascii="Arial" w:eastAsia="Arial" w:hAnsi="Arial" w:cs="Arial"/>
          <w:sz w:val="24"/>
          <w:szCs w:val="24"/>
        </w:rPr>
        <w:t>Power and yielding</w:t>
      </w:r>
      <w:r>
        <w:rPr>
          <w:rFonts w:ascii="Arial" w:eastAsia="Arial" w:hAnsi="Arial" w:cs="Arial"/>
          <w:sz w:val="24"/>
          <w:szCs w:val="24"/>
        </w:rPr>
        <w:t xml:space="preserve"> – we can go with… be sensitive to, curious about, empathic for the other so not taken over by them, but can engage with them.</w:t>
      </w:r>
    </w:p>
    <w:p w14:paraId="4E7CB351" w14:textId="77777777" w:rsidR="007F7976" w:rsidRDefault="007F7976">
      <w:pPr>
        <w:spacing w:after="0" w:line="240" w:lineRule="auto"/>
        <w:rPr>
          <w:rFonts w:ascii="Arial" w:eastAsia="Arial" w:hAnsi="Arial" w:cs="Arial"/>
          <w:sz w:val="24"/>
          <w:szCs w:val="24"/>
        </w:rPr>
      </w:pPr>
    </w:p>
    <w:p w14:paraId="20F7F6EE" w14:textId="77777777" w:rsidR="007F7976" w:rsidRDefault="003B731D">
      <w:pPr>
        <w:spacing w:after="0" w:line="240" w:lineRule="auto"/>
        <w:rPr>
          <w:rFonts w:ascii="Arial" w:eastAsia="Arial" w:hAnsi="Arial" w:cs="Arial"/>
          <w:sz w:val="24"/>
          <w:szCs w:val="24"/>
        </w:rPr>
      </w:pPr>
      <w:r>
        <w:rPr>
          <w:rFonts w:ascii="Arial" w:eastAsia="Arial" w:hAnsi="Arial" w:cs="Arial"/>
          <w:b/>
          <w:sz w:val="24"/>
          <w:szCs w:val="24"/>
        </w:rPr>
        <w:lastRenderedPageBreak/>
        <w:t>Key Vocabulary</w:t>
      </w:r>
      <w:r>
        <w:rPr>
          <w:rFonts w:ascii="Arial" w:eastAsia="Arial" w:hAnsi="Arial" w:cs="Arial"/>
          <w:sz w:val="24"/>
          <w:szCs w:val="24"/>
        </w:rPr>
        <w:t>:</w:t>
      </w:r>
    </w:p>
    <w:p w14:paraId="63C8D8DB" w14:textId="77777777" w:rsidR="007F7976" w:rsidRDefault="003B731D">
      <w:pPr>
        <w:spacing w:after="0" w:line="240" w:lineRule="auto"/>
        <w:rPr>
          <w:rFonts w:ascii="Arial" w:eastAsia="Arial" w:hAnsi="Arial" w:cs="Arial"/>
          <w:sz w:val="24"/>
          <w:szCs w:val="24"/>
        </w:rPr>
      </w:pPr>
      <w:r>
        <w:rPr>
          <w:rFonts w:ascii="Arial" w:eastAsia="Arial" w:hAnsi="Arial" w:cs="Arial"/>
          <w:sz w:val="24"/>
          <w:szCs w:val="24"/>
        </w:rPr>
        <w:t>Personal Power – I CAN</w:t>
      </w:r>
    </w:p>
    <w:p w14:paraId="2B3445F1" w14:textId="77777777" w:rsidR="007F7976" w:rsidRPr="002C05AF" w:rsidRDefault="003B731D">
      <w:pPr>
        <w:spacing w:after="0" w:line="240" w:lineRule="auto"/>
        <w:rPr>
          <w:rFonts w:ascii="Arial" w:eastAsia="Arial" w:hAnsi="Arial" w:cs="Arial"/>
          <w:color w:val="FF0000"/>
          <w:sz w:val="24"/>
          <w:szCs w:val="24"/>
        </w:rPr>
      </w:pPr>
      <w:r>
        <w:rPr>
          <w:rFonts w:ascii="Arial" w:eastAsia="Arial" w:hAnsi="Arial" w:cs="Arial"/>
          <w:sz w:val="24"/>
          <w:szCs w:val="24"/>
        </w:rPr>
        <w:t xml:space="preserve">Curiosity – </w:t>
      </w:r>
      <w:r w:rsidR="002C05AF">
        <w:rPr>
          <w:rFonts w:ascii="Arial" w:eastAsia="Arial" w:hAnsi="Arial" w:cs="Arial"/>
          <w:sz w:val="24"/>
          <w:szCs w:val="24"/>
        </w:rPr>
        <w:t>mind set</w:t>
      </w:r>
      <w:r>
        <w:rPr>
          <w:rFonts w:ascii="Arial" w:eastAsia="Arial" w:hAnsi="Arial" w:cs="Arial"/>
          <w:sz w:val="24"/>
          <w:szCs w:val="24"/>
        </w:rPr>
        <w:t xml:space="preserve"> of an explorer – </w:t>
      </w:r>
      <w:r w:rsidR="002C05AF">
        <w:rPr>
          <w:rFonts w:ascii="Arial" w:eastAsia="Arial" w:hAnsi="Arial" w:cs="Arial"/>
          <w:sz w:val="24"/>
          <w:szCs w:val="24"/>
        </w:rPr>
        <w:t>‘</w:t>
      </w:r>
      <w:r>
        <w:rPr>
          <w:rFonts w:ascii="Arial" w:eastAsia="Arial" w:hAnsi="Arial" w:cs="Arial"/>
          <w:sz w:val="24"/>
          <w:szCs w:val="24"/>
        </w:rPr>
        <w:t>Oh, that’s interesting… I wonder why/what/if/how, etc.?</w:t>
      </w:r>
      <w:r w:rsidR="002C05AF">
        <w:rPr>
          <w:rFonts w:ascii="Arial" w:eastAsia="Arial" w:hAnsi="Arial" w:cs="Arial"/>
          <w:sz w:val="24"/>
          <w:szCs w:val="24"/>
        </w:rPr>
        <w:t>’</w:t>
      </w:r>
      <w:r>
        <w:rPr>
          <w:rFonts w:ascii="Arial" w:eastAsia="Arial" w:hAnsi="Arial" w:cs="Arial"/>
          <w:sz w:val="24"/>
          <w:szCs w:val="24"/>
        </w:rPr>
        <w:tab/>
      </w:r>
    </w:p>
    <w:p w14:paraId="0F6BF61C" w14:textId="77777777" w:rsidR="007F7976" w:rsidRDefault="003B731D">
      <w:pPr>
        <w:spacing w:after="0" w:line="240" w:lineRule="auto"/>
        <w:rPr>
          <w:rFonts w:ascii="Arial" w:eastAsia="Arial" w:hAnsi="Arial" w:cs="Arial"/>
          <w:sz w:val="24"/>
          <w:szCs w:val="24"/>
        </w:rPr>
      </w:pPr>
      <w:r>
        <w:rPr>
          <w:rFonts w:ascii="Arial" w:eastAsia="Arial" w:hAnsi="Arial" w:cs="Arial"/>
          <w:sz w:val="24"/>
          <w:szCs w:val="24"/>
        </w:rPr>
        <w:t xml:space="preserve">Feelings   </w:t>
      </w:r>
      <w:r>
        <w:rPr>
          <w:rFonts w:ascii="Arial" w:eastAsia="Arial" w:hAnsi="Arial" w:cs="Arial"/>
          <w:sz w:val="24"/>
          <w:szCs w:val="24"/>
        </w:rPr>
        <w:tab/>
      </w:r>
      <w:r>
        <w:rPr>
          <w:rFonts w:ascii="Arial" w:eastAsia="Arial" w:hAnsi="Arial" w:cs="Arial"/>
          <w:sz w:val="24"/>
          <w:szCs w:val="24"/>
        </w:rPr>
        <w:tab/>
      </w:r>
    </w:p>
    <w:p w14:paraId="3BCD558E" w14:textId="77777777" w:rsidR="007F7976" w:rsidRDefault="003B731D">
      <w:pPr>
        <w:spacing w:after="0" w:line="240" w:lineRule="auto"/>
        <w:rPr>
          <w:rFonts w:ascii="Arial" w:eastAsia="Arial" w:hAnsi="Arial" w:cs="Arial"/>
          <w:sz w:val="24"/>
          <w:szCs w:val="24"/>
        </w:rPr>
      </w:pPr>
      <w:r>
        <w:rPr>
          <w:rFonts w:ascii="Arial" w:eastAsia="Arial" w:hAnsi="Arial" w:cs="Arial"/>
          <w:sz w:val="24"/>
          <w:szCs w:val="24"/>
        </w:rPr>
        <w:t>Thinking</w:t>
      </w:r>
      <w:r>
        <w:rPr>
          <w:rFonts w:ascii="Arial" w:eastAsia="Arial" w:hAnsi="Arial" w:cs="Arial"/>
          <w:sz w:val="24"/>
          <w:szCs w:val="24"/>
        </w:rPr>
        <w:tab/>
      </w:r>
      <w:r>
        <w:rPr>
          <w:rFonts w:ascii="Arial" w:eastAsia="Arial" w:hAnsi="Arial" w:cs="Arial"/>
          <w:sz w:val="24"/>
          <w:szCs w:val="24"/>
        </w:rPr>
        <w:tab/>
      </w:r>
    </w:p>
    <w:p w14:paraId="4F580A11" w14:textId="77777777" w:rsidR="007F7976" w:rsidRDefault="003B731D">
      <w:pPr>
        <w:spacing w:after="0" w:line="240" w:lineRule="auto"/>
        <w:rPr>
          <w:rFonts w:ascii="Arial" w:eastAsia="Arial" w:hAnsi="Arial" w:cs="Arial"/>
          <w:sz w:val="24"/>
          <w:szCs w:val="24"/>
        </w:rPr>
      </w:pPr>
      <w:r>
        <w:rPr>
          <w:rFonts w:ascii="Arial" w:eastAsia="Arial" w:hAnsi="Arial" w:cs="Arial"/>
          <w:sz w:val="24"/>
          <w:szCs w:val="24"/>
        </w:rPr>
        <w:t>Behaviour</w:t>
      </w:r>
    </w:p>
    <w:p w14:paraId="7F871413" w14:textId="77777777" w:rsidR="007F7976" w:rsidRDefault="003B731D">
      <w:pPr>
        <w:spacing w:after="0" w:line="240" w:lineRule="auto"/>
        <w:rPr>
          <w:rFonts w:ascii="Arial" w:eastAsia="Arial" w:hAnsi="Arial" w:cs="Arial"/>
          <w:sz w:val="24"/>
          <w:szCs w:val="24"/>
        </w:rPr>
      </w:pPr>
      <w:r>
        <w:rPr>
          <w:rFonts w:ascii="Arial" w:eastAsia="Arial" w:hAnsi="Arial" w:cs="Arial"/>
          <w:sz w:val="24"/>
          <w:szCs w:val="24"/>
        </w:rPr>
        <w:t>Repetition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7C1A1E4D" w14:textId="77777777" w:rsidR="007F7976" w:rsidRDefault="003B731D">
      <w:pPr>
        <w:spacing w:after="0" w:line="240" w:lineRule="auto"/>
        <w:rPr>
          <w:rFonts w:ascii="Arial" w:eastAsia="Arial" w:hAnsi="Arial" w:cs="Arial"/>
          <w:sz w:val="24"/>
          <w:szCs w:val="24"/>
        </w:rPr>
      </w:pPr>
      <w:r>
        <w:rPr>
          <w:rFonts w:ascii="Arial" w:eastAsia="Arial" w:hAnsi="Arial" w:cs="Arial"/>
          <w:sz w:val="24"/>
          <w:szCs w:val="24"/>
        </w:rPr>
        <w:t>Imagination</w:t>
      </w:r>
      <w:r>
        <w:rPr>
          <w:rFonts w:ascii="Arial" w:eastAsia="Arial" w:hAnsi="Arial" w:cs="Arial"/>
          <w:sz w:val="24"/>
          <w:szCs w:val="24"/>
        </w:rPr>
        <w:tab/>
      </w:r>
      <w:r>
        <w:rPr>
          <w:rFonts w:ascii="Arial" w:eastAsia="Arial" w:hAnsi="Arial" w:cs="Arial"/>
          <w:sz w:val="24"/>
          <w:szCs w:val="24"/>
        </w:rPr>
        <w:tab/>
      </w:r>
    </w:p>
    <w:p w14:paraId="1109647D" w14:textId="77777777" w:rsidR="007F7976" w:rsidRDefault="003B731D">
      <w:pPr>
        <w:spacing w:after="0" w:line="240" w:lineRule="auto"/>
        <w:rPr>
          <w:rFonts w:ascii="Arial" w:eastAsia="Arial" w:hAnsi="Arial" w:cs="Arial"/>
          <w:sz w:val="24"/>
          <w:szCs w:val="24"/>
        </w:rPr>
      </w:pPr>
      <w:r>
        <w:rPr>
          <w:rFonts w:ascii="Arial" w:eastAsia="Arial" w:hAnsi="Arial" w:cs="Arial"/>
          <w:sz w:val="24"/>
          <w:szCs w:val="24"/>
        </w:rPr>
        <w:t>Intention</w:t>
      </w:r>
      <w:r>
        <w:rPr>
          <w:rFonts w:ascii="Arial" w:eastAsia="Arial" w:hAnsi="Arial" w:cs="Arial"/>
          <w:sz w:val="24"/>
          <w:szCs w:val="24"/>
        </w:rPr>
        <w:tab/>
      </w:r>
      <w:r>
        <w:rPr>
          <w:rFonts w:ascii="Arial" w:eastAsia="Arial" w:hAnsi="Arial" w:cs="Arial"/>
          <w:sz w:val="24"/>
          <w:szCs w:val="24"/>
        </w:rPr>
        <w:tab/>
      </w:r>
    </w:p>
    <w:p w14:paraId="3060D445" w14:textId="77777777" w:rsidR="007F7976" w:rsidRDefault="003B731D">
      <w:pPr>
        <w:spacing w:after="0" w:line="240" w:lineRule="auto"/>
        <w:rPr>
          <w:rFonts w:ascii="Arial" w:eastAsia="Arial" w:hAnsi="Arial" w:cs="Arial"/>
          <w:sz w:val="24"/>
          <w:szCs w:val="24"/>
        </w:rPr>
      </w:pPr>
      <w:r>
        <w:rPr>
          <w:rFonts w:ascii="Arial" w:eastAsia="Arial" w:hAnsi="Arial" w:cs="Arial"/>
          <w:sz w:val="24"/>
          <w:szCs w:val="24"/>
        </w:rPr>
        <w:t>Persistence</w:t>
      </w:r>
    </w:p>
    <w:p w14:paraId="0DBC3223" w14:textId="77777777" w:rsidR="007F7976" w:rsidRDefault="007F7976">
      <w:pPr>
        <w:spacing w:after="0" w:line="240" w:lineRule="auto"/>
        <w:rPr>
          <w:rFonts w:ascii="Arial" w:eastAsia="Arial" w:hAnsi="Arial" w:cs="Arial"/>
          <w:sz w:val="24"/>
          <w:szCs w:val="24"/>
        </w:rPr>
      </w:pPr>
    </w:p>
    <w:p w14:paraId="07DC1EBE" w14:textId="5FCA8218" w:rsidR="007F7976" w:rsidRDefault="003B731D">
      <w:pPr>
        <w:spacing w:after="0" w:line="240" w:lineRule="auto"/>
        <w:rPr>
          <w:rFonts w:ascii="Arial" w:eastAsia="Arial" w:hAnsi="Arial" w:cs="Arial"/>
          <w:b/>
          <w:sz w:val="24"/>
          <w:szCs w:val="24"/>
        </w:rPr>
      </w:pPr>
      <w:r>
        <w:rPr>
          <w:rFonts w:ascii="Arial" w:eastAsia="Arial" w:hAnsi="Arial" w:cs="Arial"/>
          <w:b/>
          <w:sz w:val="24"/>
          <w:szCs w:val="24"/>
        </w:rPr>
        <w:t>Resources:</w:t>
      </w:r>
    </w:p>
    <w:p w14:paraId="22941114" w14:textId="77777777" w:rsidR="007F7976" w:rsidRDefault="002C05AF">
      <w:pPr>
        <w:spacing w:after="0" w:line="240" w:lineRule="auto"/>
        <w:rPr>
          <w:rFonts w:ascii="Arial" w:eastAsia="Arial" w:hAnsi="Arial" w:cs="Arial"/>
          <w:sz w:val="24"/>
          <w:szCs w:val="24"/>
        </w:rPr>
      </w:pPr>
      <w:r>
        <w:rPr>
          <w:rFonts w:ascii="Arial" w:eastAsia="Arial" w:hAnsi="Arial" w:cs="Arial"/>
          <w:sz w:val="24"/>
          <w:szCs w:val="24"/>
        </w:rPr>
        <w:t>Resource Sheet 81: Our amazing brain q</w:t>
      </w:r>
      <w:r w:rsidR="003B731D">
        <w:rPr>
          <w:rFonts w:ascii="Arial" w:eastAsia="Arial" w:hAnsi="Arial" w:cs="Arial"/>
          <w:sz w:val="24"/>
          <w:szCs w:val="24"/>
        </w:rPr>
        <w:t>uiz</w:t>
      </w:r>
    </w:p>
    <w:p w14:paraId="255FECA2" w14:textId="77777777" w:rsidR="007F7976" w:rsidRDefault="002C05AF">
      <w:pPr>
        <w:spacing w:after="0" w:line="240" w:lineRule="auto"/>
        <w:rPr>
          <w:rFonts w:ascii="Arial" w:eastAsia="Arial" w:hAnsi="Arial" w:cs="Arial"/>
          <w:sz w:val="24"/>
          <w:szCs w:val="24"/>
        </w:rPr>
      </w:pPr>
      <w:r>
        <w:rPr>
          <w:rFonts w:ascii="Arial" w:eastAsia="Arial" w:hAnsi="Arial" w:cs="Arial"/>
          <w:sz w:val="24"/>
          <w:szCs w:val="24"/>
        </w:rPr>
        <w:t>Simple model of the b</w:t>
      </w:r>
      <w:r w:rsidR="003B731D">
        <w:rPr>
          <w:rFonts w:ascii="Arial" w:eastAsia="Arial" w:hAnsi="Arial" w:cs="Arial"/>
          <w:sz w:val="24"/>
          <w:szCs w:val="24"/>
        </w:rPr>
        <w:t xml:space="preserve">rain PowerPoint </w:t>
      </w:r>
    </w:p>
    <w:p w14:paraId="6C05B773" w14:textId="77777777" w:rsidR="007F7976" w:rsidRDefault="002C05AF">
      <w:pPr>
        <w:spacing w:after="0" w:line="240" w:lineRule="auto"/>
        <w:rPr>
          <w:rFonts w:ascii="Arial" w:eastAsia="Arial" w:hAnsi="Arial" w:cs="Arial"/>
          <w:sz w:val="24"/>
          <w:szCs w:val="24"/>
        </w:rPr>
      </w:pPr>
      <w:r>
        <w:rPr>
          <w:rFonts w:ascii="Arial" w:eastAsia="Arial" w:hAnsi="Arial" w:cs="Arial"/>
          <w:sz w:val="24"/>
          <w:szCs w:val="24"/>
        </w:rPr>
        <w:t>Resource Sheet 82: Script imagination and intention activities s</w:t>
      </w:r>
      <w:r w:rsidR="003B731D">
        <w:rPr>
          <w:rFonts w:ascii="Arial" w:eastAsia="Arial" w:hAnsi="Arial" w:cs="Arial"/>
          <w:sz w:val="24"/>
          <w:szCs w:val="24"/>
        </w:rPr>
        <w:t>cript</w:t>
      </w:r>
    </w:p>
    <w:p w14:paraId="325BA440" w14:textId="77777777" w:rsidR="007F7976" w:rsidRDefault="002C05AF">
      <w:pPr>
        <w:spacing w:after="0" w:line="240" w:lineRule="auto"/>
        <w:rPr>
          <w:rFonts w:ascii="Arial" w:eastAsia="Arial" w:hAnsi="Arial" w:cs="Arial"/>
          <w:sz w:val="24"/>
          <w:szCs w:val="24"/>
        </w:rPr>
      </w:pPr>
      <w:r>
        <w:rPr>
          <w:rFonts w:ascii="Arial" w:eastAsia="Arial" w:hAnsi="Arial" w:cs="Arial"/>
          <w:sz w:val="24"/>
          <w:szCs w:val="24"/>
        </w:rPr>
        <w:t>Resource Sheet 83: Feelings, thoughts and behaviour event s</w:t>
      </w:r>
      <w:r w:rsidR="003B731D">
        <w:rPr>
          <w:rFonts w:ascii="Arial" w:eastAsia="Arial" w:hAnsi="Arial" w:cs="Arial"/>
          <w:sz w:val="24"/>
          <w:szCs w:val="24"/>
        </w:rPr>
        <w:t>heet</w:t>
      </w:r>
    </w:p>
    <w:p w14:paraId="00B8ED44" w14:textId="77777777" w:rsidR="007F7976" w:rsidRDefault="003B731D">
      <w:pPr>
        <w:spacing w:after="0" w:line="240" w:lineRule="auto"/>
        <w:rPr>
          <w:rFonts w:ascii="Arial" w:eastAsia="Arial" w:hAnsi="Arial" w:cs="Arial"/>
          <w:sz w:val="24"/>
          <w:szCs w:val="24"/>
        </w:rPr>
      </w:pPr>
      <w:r>
        <w:rPr>
          <w:rFonts w:ascii="Arial" w:eastAsia="Arial" w:hAnsi="Arial" w:cs="Arial"/>
          <w:sz w:val="24"/>
          <w:szCs w:val="24"/>
        </w:rPr>
        <w:t xml:space="preserve">Resource Sheet 78: I CAN toolkit images </w:t>
      </w:r>
    </w:p>
    <w:p w14:paraId="5172FE27" w14:textId="7A382864" w:rsidR="007F7976" w:rsidRDefault="002C05AF">
      <w:pPr>
        <w:spacing w:after="0" w:line="240" w:lineRule="auto"/>
        <w:rPr>
          <w:rFonts w:ascii="Arial" w:eastAsia="Arial" w:hAnsi="Arial" w:cs="Arial"/>
          <w:sz w:val="24"/>
          <w:szCs w:val="24"/>
        </w:rPr>
      </w:pPr>
      <w:r>
        <w:rPr>
          <w:rFonts w:ascii="Arial" w:eastAsia="Arial" w:hAnsi="Arial" w:cs="Arial"/>
          <w:sz w:val="24"/>
          <w:szCs w:val="24"/>
        </w:rPr>
        <w:t xml:space="preserve">Resource Sheet 88: </w:t>
      </w:r>
      <w:r w:rsidR="009421CD">
        <w:rPr>
          <w:rFonts w:ascii="Arial" w:eastAsia="Arial" w:hAnsi="Arial" w:cs="Arial"/>
          <w:sz w:val="24"/>
          <w:szCs w:val="24"/>
        </w:rPr>
        <w:t>Simple model of the</w:t>
      </w:r>
      <w:bookmarkStart w:id="1" w:name="_GoBack"/>
      <w:bookmarkEnd w:id="1"/>
      <w:r>
        <w:rPr>
          <w:rFonts w:ascii="Arial" w:eastAsia="Arial" w:hAnsi="Arial" w:cs="Arial"/>
          <w:sz w:val="24"/>
          <w:szCs w:val="24"/>
        </w:rPr>
        <w:t xml:space="preserve"> brain i</w:t>
      </w:r>
      <w:r w:rsidR="003B731D">
        <w:rPr>
          <w:rFonts w:ascii="Arial" w:eastAsia="Arial" w:hAnsi="Arial" w:cs="Arial"/>
          <w:sz w:val="24"/>
          <w:szCs w:val="24"/>
        </w:rPr>
        <w:t xml:space="preserve">mage </w:t>
      </w:r>
    </w:p>
    <w:p w14:paraId="438CFDB4" w14:textId="77777777" w:rsidR="007F7976" w:rsidRDefault="003B731D">
      <w:pPr>
        <w:spacing w:after="0" w:line="240" w:lineRule="auto"/>
        <w:rPr>
          <w:rFonts w:ascii="Arial" w:eastAsia="Arial" w:hAnsi="Arial" w:cs="Arial"/>
          <w:sz w:val="24"/>
          <w:szCs w:val="24"/>
        </w:rPr>
      </w:pPr>
      <w:r>
        <w:rPr>
          <w:rFonts w:ascii="Arial" w:eastAsia="Arial" w:hAnsi="Arial" w:cs="Arial"/>
          <w:sz w:val="24"/>
          <w:szCs w:val="24"/>
        </w:rPr>
        <w:t xml:space="preserve">Poem </w:t>
      </w:r>
      <w:r w:rsidR="002C05AF">
        <w:rPr>
          <w:rFonts w:ascii="Arial" w:eastAsia="Arial" w:hAnsi="Arial" w:cs="Arial"/>
          <w:sz w:val="24"/>
          <w:szCs w:val="24"/>
        </w:rPr>
        <w:t>‘</w:t>
      </w:r>
      <w:r>
        <w:rPr>
          <w:rFonts w:ascii="Arial" w:eastAsia="Arial" w:hAnsi="Arial" w:cs="Arial"/>
          <w:sz w:val="24"/>
          <w:szCs w:val="24"/>
        </w:rPr>
        <w:t>The Power of One</w:t>
      </w:r>
      <w:r w:rsidR="002C05AF">
        <w:rPr>
          <w:rFonts w:ascii="Arial" w:eastAsia="Arial" w:hAnsi="Arial" w:cs="Arial"/>
          <w:sz w:val="24"/>
          <w:szCs w:val="24"/>
        </w:rPr>
        <w:t>’</w:t>
      </w:r>
      <w:r>
        <w:rPr>
          <w:rFonts w:ascii="Arial" w:eastAsia="Arial" w:hAnsi="Arial" w:cs="Arial"/>
          <w:sz w:val="24"/>
          <w:szCs w:val="24"/>
        </w:rPr>
        <w:t xml:space="preserve"> by Ashish Ram </w:t>
      </w:r>
      <w:hyperlink r:id="rId8">
        <w:r>
          <w:rPr>
            <w:rFonts w:ascii="Arial" w:eastAsia="Arial" w:hAnsi="Arial" w:cs="Arial"/>
            <w:color w:val="0563C1"/>
            <w:sz w:val="24"/>
            <w:szCs w:val="24"/>
            <w:u w:val="single"/>
          </w:rPr>
          <w:t>https://www.poemhunter.com/poem/the-power-  of-one/</w:t>
        </w:r>
      </w:hyperlink>
    </w:p>
    <w:p w14:paraId="12EDB809" w14:textId="77777777" w:rsidR="007F7976" w:rsidRDefault="003B731D">
      <w:pPr>
        <w:spacing w:after="0" w:line="240" w:lineRule="auto"/>
        <w:rPr>
          <w:rFonts w:ascii="Arial" w:eastAsia="Arial" w:hAnsi="Arial" w:cs="Arial"/>
          <w:sz w:val="24"/>
          <w:szCs w:val="24"/>
        </w:rPr>
      </w:pPr>
      <w:r>
        <w:rPr>
          <w:rFonts w:ascii="Arial" w:eastAsia="Arial" w:hAnsi="Arial" w:cs="Arial"/>
          <w:sz w:val="24"/>
          <w:szCs w:val="24"/>
        </w:rPr>
        <w:t>PowerPoint (of lesson optional)</w:t>
      </w:r>
    </w:p>
    <w:p w14:paraId="44B9FC59" w14:textId="77777777" w:rsidR="007F7976" w:rsidRDefault="007F7976">
      <w:pPr>
        <w:spacing w:after="0" w:line="240" w:lineRule="auto"/>
        <w:rPr>
          <w:rFonts w:ascii="Arial" w:eastAsia="Arial" w:hAnsi="Arial" w:cs="Arial"/>
          <w:sz w:val="24"/>
          <w:szCs w:val="24"/>
        </w:rPr>
      </w:pPr>
    </w:p>
    <w:p w14:paraId="2E12BC53" w14:textId="77777777" w:rsidR="007F7976" w:rsidRDefault="003B731D">
      <w:pPr>
        <w:rPr>
          <w:rFonts w:ascii="Arial" w:eastAsia="Arial" w:hAnsi="Arial" w:cs="Arial"/>
          <w:b/>
        </w:rPr>
      </w:pPr>
      <w:r>
        <w:rPr>
          <w:rFonts w:ascii="Arial" w:eastAsia="Arial" w:hAnsi="Arial" w:cs="Arial"/>
          <w:sz w:val="24"/>
          <w:szCs w:val="24"/>
        </w:rPr>
        <w:t xml:space="preserve">As background to the theme of Personal Power for teachers:  Kiran Bir Sethi TED talk: </w:t>
      </w:r>
      <w:hyperlink r:id="rId9">
        <w:r>
          <w:rPr>
            <w:rFonts w:ascii="Arial" w:eastAsia="Arial" w:hAnsi="Arial" w:cs="Arial"/>
            <w:color w:val="0563C1"/>
            <w:sz w:val="24"/>
            <w:szCs w:val="24"/>
            <w:u w:val="single"/>
          </w:rPr>
          <w:t>https://www.ted.com/talks/kiran_sethi_kids_take_charge?language=en</w:t>
        </w:r>
      </w:hyperlink>
    </w:p>
    <w:p w14:paraId="1FCF7566" w14:textId="77777777" w:rsidR="007F7976" w:rsidRDefault="007F7976">
      <w:pPr>
        <w:rPr>
          <w:rFonts w:ascii="Arial" w:eastAsia="Arial" w:hAnsi="Arial" w:cs="Arial"/>
          <w:sz w:val="24"/>
          <w:szCs w:val="24"/>
        </w:rPr>
      </w:pPr>
    </w:p>
    <w:p w14:paraId="74D79B33" w14:textId="77777777" w:rsidR="007F7976" w:rsidRDefault="003B731D">
      <w:pPr>
        <w:numPr>
          <w:ilvl w:val="0"/>
          <w:numId w:val="7"/>
        </w:numPr>
        <w:pBdr>
          <w:top w:val="nil"/>
          <w:left w:val="nil"/>
          <w:bottom w:val="nil"/>
          <w:right w:val="nil"/>
          <w:between w:val="nil"/>
        </w:pBdr>
        <w:spacing w:after="0" w:line="240" w:lineRule="auto"/>
        <w:ind w:left="426" w:hanging="360"/>
        <w:rPr>
          <w:rFonts w:ascii="Arial" w:eastAsia="Arial" w:hAnsi="Arial" w:cs="Arial"/>
          <w:b/>
          <w:color w:val="000000"/>
          <w:sz w:val="24"/>
          <w:szCs w:val="24"/>
        </w:rPr>
      </w:pPr>
      <w:r>
        <w:rPr>
          <w:rFonts w:ascii="Arial" w:eastAsia="Arial" w:hAnsi="Arial" w:cs="Arial"/>
          <w:b/>
          <w:color w:val="000000"/>
          <w:sz w:val="24"/>
          <w:szCs w:val="24"/>
        </w:rPr>
        <w:t>Starter activity</w:t>
      </w:r>
    </w:p>
    <w:p w14:paraId="0E69E8DE" w14:textId="77777777" w:rsidR="007F7976" w:rsidRDefault="007F7976">
      <w:pPr>
        <w:pBdr>
          <w:top w:val="nil"/>
          <w:left w:val="nil"/>
          <w:bottom w:val="nil"/>
          <w:right w:val="nil"/>
          <w:between w:val="nil"/>
        </w:pBdr>
        <w:spacing w:after="0" w:line="240" w:lineRule="auto"/>
        <w:ind w:left="720"/>
        <w:rPr>
          <w:rFonts w:ascii="Arial" w:eastAsia="Arial" w:hAnsi="Arial" w:cs="Arial"/>
          <w:color w:val="000000"/>
        </w:rPr>
      </w:pPr>
    </w:p>
    <w:tbl>
      <w:tblPr>
        <w:tblStyle w:val="a"/>
        <w:tblW w:w="10036"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2"/>
        <w:gridCol w:w="1134"/>
      </w:tblGrid>
      <w:tr w:rsidR="007F7976" w14:paraId="0A1D7CA3" w14:textId="77777777">
        <w:tc>
          <w:tcPr>
            <w:tcW w:w="8902" w:type="dxa"/>
          </w:tcPr>
          <w:p w14:paraId="10175183" w14:textId="77777777" w:rsidR="007F7976" w:rsidRDefault="003B731D">
            <w:pPr>
              <w:pBdr>
                <w:top w:val="nil"/>
                <w:left w:val="nil"/>
                <w:bottom w:val="nil"/>
                <w:right w:val="nil"/>
                <w:between w:val="nil"/>
              </w:pBdr>
              <w:spacing w:after="160" w:line="259" w:lineRule="auto"/>
              <w:rPr>
                <w:rFonts w:ascii="Arial" w:eastAsia="Arial" w:hAnsi="Arial" w:cs="Arial"/>
                <w:b/>
                <w:color w:val="000000"/>
              </w:rPr>
            </w:pPr>
            <w:r>
              <w:rPr>
                <w:rFonts w:ascii="Arial" w:eastAsia="Arial" w:hAnsi="Arial" w:cs="Arial"/>
                <w:b/>
                <w:color w:val="000000"/>
              </w:rPr>
              <w:t>Activity</w:t>
            </w:r>
          </w:p>
        </w:tc>
        <w:tc>
          <w:tcPr>
            <w:tcW w:w="1134" w:type="dxa"/>
          </w:tcPr>
          <w:p w14:paraId="699EBF4B" w14:textId="77777777" w:rsidR="007F7976" w:rsidRDefault="003B731D">
            <w:pPr>
              <w:pBdr>
                <w:top w:val="nil"/>
                <w:left w:val="nil"/>
                <w:bottom w:val="nil"/>
                <w:right w:val="nil"/>
                <w:between w:val="nil"/>
              </w:pBdr>
              <w:spacing w:after="160" w:line="259" w:lineRule="auto"/>
              <w:rPr>
                <w:rFonts w:ascii="Arial" w:eastAsia="Arial" w:hAnsi="Arial" w:cs="Arial"/>
                <w:b/>
                <w:color w:val="000000"/>
              </w:rPr>
            </w:pPr>
            <w:r>
              <w:rPr>
                <w:rFonts w:ascii="Arial" w:eastAsia="Arial" w:hAnsi="Arial" w:cs="Arial"/>
                <w:b/>
                <w:color w:val="000000"/>
              </w:rPr>
              <w:t xml:space="preserve">Time </w:t>
            </w:r>
          </w:p>
        </w:tc>
      </w:tr>
      <w:tr w:rsidR="007F7976" w14:paraId="501CF298" w14:textId="77777777">
        <w:tc>
          <w:tcPr>
            <w:tcW w:w="8902" w:type="dxa"/>
          </w:tcPr>
          <w:p w14:paraId="28432B45" w14:textId="77777777" w:rsidR="007F7976" w:rsidRPr="002C05AF" w:rsidRDefault="003B731D" w:rsidP="002C05AF">
            <w:pPr>
              <w:numPr>
                <w:ilvl w:val="0"/>
                <w:numId w:val="1"/>
              </w:numPr>
              <w:pBdr>
                <w:top w:val="nil"/>
                <w:left w:val="nil"/>
                <w:bottom w:val="nil"/>
                <w:right w:val="nil"/>
                <w:between w:val="nil"/>
              </w:pBdr>
              <w:spacing w:after="160" w:line="259" w:lineRule="auto"/>
              <w:ind w:left="318" w:hanging="383"/>
              <w:rPr>
                <w:rFonts w:ascii="Arial" w:eastAsia="Arial" w:hAnsi="Arial" w:cs="Arial"/>
                <w:color w:val="000000"/>
                <w:sz w:val="24"/>
                <w:szCs w:val="24"/>
              </w:rPr>
            </w:pPr>
            <w:r>
              <w:rPr>
                <w:rFonts w:ascii="Arial" w:eastAsia="Arial" w:hAnsi="Arial" w:cs="Arial"/>
                <w:color w:val="000000"/>
                <w:sz w:val="24"/>
                <w:szCs w:val="24"/>
              </w:rPr>
              <w:t>Introduce this lesson as Part 2 of exploring Personal Power and creating your</w:t>
            </w:r>
            <w:r w:rsidR="002C05AF">
              <w:rPr>
                <w:rFonts w:ascii="Arial" w:eastAsia="Arial" w:hAnsi="Arial" w:cs="Arial"/>
                <w:color w:val="000000"/>
                <w:sz w:val="24"/>
                <w:szCs w:val="24"/>
              </w:rPr>
              <w:t xml:space="preserve"> </w:t>
            </w:r>
            <w:r w:rsidR="002C05AF" w:rsidRPr="002C05AF">
              <w:rPr>
                <w:rFonts w:ascii="Arial" w:eastAsia="Arial" w:hAnsi="Arial" w:cs="Arial"/>
                <w:sz w:val="24"/>
                <w:szCs w:val="24"/>
              </w:rPr>
              <w:t xml:space="preserve">Personal Power Toolkits. </w:t>
            </w:r>
            <w:r w:rsidRPr="002C05AF">
              <w:rPr>
                <w:rFonts w:ascii="Arial" w:eastAsia="Arial" w:hAnsi="Arial" w:cs="Arial"/>
                <w:sz w:val="24"/>
                <w:szCs w:val="24"/>
              </w:rPr>
              <w:t>This lesson focuses on understanding how our feeling, thinking and behaviour connect in our brain.</w:t>
            </w:r>
          </w:p>
          <w:p w14:paraId="33DFB66E" w14:textId="77777777" w:rsidR="007F7976" w:rsidRDefault="003B731D">
            <w:pPr>
              <w:rPr>
                <w:rFonts w:ascii="Arial" w:eastAsia="Arial" w:hAnsi="Arial" w:cs="Arial"/>
                <w:sz w:val="24"/>
                <w:szCs w:val="24"/>
              </w:rPr>
            </w:pPr>
            <w:r>
              <w:rPr>
                <w:rFonts w:ascii="Arial" w:eastAsia="Arial" w:hAnsi="Arial" w:cs="Arial"/>
                <w:sz w:val="24"/>
                <w:szCs w:val="24"/>
              </w:rPr>
              <w:t xml:space="preserve">For this starter activity you can choose either </w:t>
            </w:r>
          </w:p>
          <w:p w14:paraId="286674ED" w14:textId="77777777" w:rsidR="007F7976" w:rsidRDefault="003B731D">
            <w:pPr>
              <w:numPr>
                <w:ilvl w:val="0"/>
                <w:numId w:val="3"/>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To do Our Amazing Brain quiz (RS81), OR</w:t>
            </w:r>
          </w:p>
          <w:p w14:paraId="7DA06F33" w14:textId="77777777" w:rsidR="007F7976" w:rsidRDefault="003B731D">
            <w:pPr>
              <w:numPr>
                <w:ilvl w:val="0"/>
                <w:numId w:val="3"/>
              </w:numPr>
              <w:pBdr>
                <w:top w:val="nil"/>
                <w:left w:val="nil"/>
                <w:bottom w:val="nil"/>
                <w:right w:val="nil"/>
                <w:between w:val="nil"/>
              </w:pBdr>
              <w:spacing w:after="160" w:line="259" w:lineRule="auto"/>
              <w:ind w:left="5" w:firstLine="349"/>
              <w:rPr>
                <w:rFonts w:ascii="Arial" w:eastAsia="Arial" w:hAnsi="Arial" w:cs="Arial"/>
                <w:color w:val="000000"/>
                <w:sz w:val="24"/>
                <w:szCs w:val="24"/>
              </w:rPr>
            </w:pPr>
            <w:r>
              <w:rPr>
                <w:rFonts w:ascii="Arial" w:eastAsia="Arial" w:hAnsi="Arial" w:cs="Arial"/>
                <w:color w:val="000000"/>
                <w:sz w:val="24"/>
                <w:szCs w:val="24"/>
              </w:rPr>
              <w:t>Use the quote (PowerPoint) to generate some discussion around how we use our thinking and intention, which comes up again later in the lesson.</w:t>
            </w:r>
          </w:p>
          <w:p w14:paraId="0ED70632" w14:textId="77777777" w:rsidR="007F7976" w:rsidRDefault="003B731D">
            <w:pPr>
              <w:rPr>
                <w:rFonts w:ascii="Arial" w:eastAsia="Arial" w:hAnsi="Arial" w:cs="Arial"/>
                <w:sz w:val="24"/>
                <w:szCs w:val="24"/>
              </w:rPr>
            </w:pPr>
            <w:r>
              <w:rPr>
                <w:rFonts w:ascii="Arial" w:eastAsia="Arial" w:hAnsi="Arial" w:cs="Arial"/>
                <w:sz w:val="24"/>
                <w:szCs w:val="24"/>
              </w:rPr>
              <w:t xml:space="preserve">Hand out or show </w:t>
            </w:r>
            <w:r w:rsidR="002C05AF">
              <w:rPr>
                <w:rFonts w:ascii="Arial" w:eastAsia="Arial" w:hAnsi="Arial" w:cs="Arial"/>
                <w:sz w:val="24"/>
                <w:szCs w:val="24"/>
              </w:rPr>
              <w:t>‘</w:t>
            </w:r>
            <w:r>
              <w:rPr>
                <w:rFonts w:ascii="Arial" w:eastAsia="Arial" w:hAnsi="Arial" w:cs="Arial"/>
                <w:sz w:val="24"/>
                <w:szCs w:val="24"/>
              </w:rPr>
              <w:t>Energy follows thought; what you focus on grows</w:t>
            </w:r>
            <w:r w:rsidR="002C05AF">
              <w:rPr>
                <w:rFonts w:ascii="Arial" w:eastAsia="Arial" w:hAnsi="Arial" w:cs="Arial"/>
                <w:sz w:val="24"/>
                <w:szCs w:val="24"/>
              </w:rPr>
              <w:t>’</w:t>
            </w:r>
            <w:r>
              <w:rPr>
                <w:rFonts w:ascii="Arial" w:eastAsia="Arial" w:hAnsi="Arial" w:cs="Arial"/>
                <w:sz w:val="24"/>
                <w:szCs w:val="24"/>
              </w:rPr>
              <w:t xml:space="preserve"> quote for the learners to discuss in pairs/table groups/as a class (depending on their age and capability) asking them to consider what they think this quote means? </w:t>
            </w:r>
          </w:p>
        </w:tc>
        <w:tc>
          <w:tcPr>
            <w:tcW w:w="1134" w:type="dxa"/>
          </w:tcPr>
          <w:p w14:paraId="6A1559A5" w14:textId="77777777" w:rsidR="007F7976" w:rsidRDefault="003B731D">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10 mins.</w:t>
            </w:r>
          </w:p>
        </w:tc>
      </w:tr>
    </w:tbl>
    <w:p w14:paraId="0193A164" w14:textId="77777777" w:rsidR="007F7976" w:rsidRDefault="007F7976">
      <w:pPr>
        <w:pBdr>
          <w:top w:val="nil"/>
          <w:left w:val="nil"/>
          <w:bottom w:val="nil"/>
          <w:right w:val="nil"/>
          <w:between w:val="nil"/>
        </w:pBdr>
        <w:spacing w:after="0"/>
        <w:ind w:left="720"/>
        <w:rPr>
          <w:rFonts w:ascii="Arial" w:eastAsia="Arial" w:hAnsi="Arial" w:cs="Arial"/>
          <w:color w:val="000000"/>
        </w:rPr>
      </w:pPr>
    </w:p>
    <w:p w14:paraId="17A32996" w14:textId="77777777" w:rsidR="002C05AF" w:rsidRDefault="002C05AF">
      <w:pPr>
        <w:pBdr>
          <w:top w:val="nil"/>
          <w:left w:val="nil"/>
          <w:bottom w:val="nil"/>
          <w:right w:val="nil"/>
          <w:between w:val="nil"/>
        </w:pBdr>
        <w:spacing w:after="0"/>
        <w:ind w:left="720"/>
        <w:rPr>
          <w:rFonts w:ascii="Arial" w:eastAsia="Arial" w:hAnsi="Arial" w:cs="Arial"/>
          <w:color w:val="000000"/>
        </w:rPr>
      </w:pPr>
    </w:p>
    <w:p w14:paraId="697F1211" w14:textId="77777777" w:rsidR="002C05AF" w:rsidRDefault="002C05AF">
      <w:pPr>
        <w:pBdr>
          <w:top w:val="nil"/>
          <w:left w:val="nil"/>
          <w:bottom w:val="nil"/>
          <w:right w:val="nil"/>
          <w:between w:val="nil"/>
        </w:pBdr>
        <w:spacing w:after="0"/>
        <w:ind w:left="720"/>
        <w:rPr>
          <w:rFonts w:ascii="Arial" w:eastAsia="Arial" w:hAnsi="Arial" w:cs="Arial"/>
          <w:color w:val="000000"/>
        </w:rPr>
      </w:pPr>
    </w:p>
    <w:p w14:paraId="4AE512D2" w14:textId="77777777" w:rsidR="002C05AF" w:rsidRDefault="002C05AF">
      <w:pPr>
        <w:pBdr>
          <w:top w:val="nil"/>
          <w:left w:val="nil"/>
          <w:bottom w:val="nil"/>
          <w:right w:val="nil"/>
          <w:between w:val="nil"/>
        </w:pBdr>
        <w:spacing w:after="0"/>
        <w:ind w:left="720"/>
        <w:rPr>
          <w:rFonts w:ascii="Arial" w:eastAsia="Arial" w:hAnsi="Arial" w:cs="Arial"/>
          <w:color w:val="000000"/>
        </w:rPr>
      </w:pPr>
    </w:p>
    <w:p w14:paraId="510FCF04" w14:textId="77777777" w:rsidR="002C05AF" w:rsidRDefault="002C05AF">
      <w:pPr>
        <w:pBdr>
          <w:top w:val="nil"/>
          <w:left w:val="nil"/>
          <w:bottom w:val="nil"/>
          <w:right w:val="nil"/>
          <w:between w:val="nil"/>
        </w:pBdr>
        <w:spacing w:after="0"/>
        <w:ind w:left="720"/>
        <w:rPr>
          <w:rFonts w:ascii="Arial" w:eastAsia="Arial" w:hAnsi="Arial" w:cs="Arial"/>
          <w:color w:val="000000"/>
        </w:rPr>
      </w:pPr>
    </w:p>
    <w:p w14:paraId="6685A64A" w14:textId="77777777" w:rsidR="002C05AF" w:rsidRDefault="002C05AF">
      <w:pPr>
        <w:pBdr>
          <w:top w:val="nil"/>
          <w:left w:val="nil"/>
          <w:bottom w:val="nil"/>
          <w:right w:val="nil"/>
          <w:between w:val="nil"/>
        </w:pBdr>
        <w:spacing w:after="0"/>
        <w:ind w:left="720"/>
        <w:rPr>
          <w:rFonts w:ascii="Arial" w:eastAsia="Arial" w:hAnsi="Arial" w:cs="Arial"/>
          <w:color w:val="000000"/>
        </w:rPr>
      </w:pPr>
    </w:p>
    <w:p w14:paraId="30495CEB" w14:textId="77777777" w:rsidR="002C05AF" w:rsidRDefault="002C05AF">
      <w:pPr>
        <w:pBdr>
          <w:top w:val="nil"/>
          <w:left w:val="nil"/>
          <w:bottom w:val="nil"/>
          <w:right w:val="nil"/>
          <w:between w:val="nil"/>
        </w:pBdr>
        <w:spacing w:after="0"/>
        <w:ind w:left="720"/>
        <w:rPr>
          <w:rFonts w:ascii="Arial" w:eastAsia="Arial" w:hAnsi="Arial" w:cs="Arial"/>
          <w:color w:val="000000"/>
        </w:rPr>
      </w:pPr>
    </w:p>
    <w:p w14:paraId="097E7CC4" w14:textId="77777777" w:rsidR="002C05AF" w:rsidRDefault="002C05AF">
      <w:pPr>
        <w:pBdr>
          <w:top w:val="nil"/>
          <w:left w:val="nil"/>
          <w:bottom w:val="nil"/>
          <w:right w:val="nil"/>
          <w:between w:val="nil"/>
        </w:pBdr>
        <w:spacing w:after="0"/>
        <w:ind w:left="720"/>
        <w:rPr>
          <w:rFonts w:ascii="Arial" w:eastAsia="Arial" w:hAnsi="Arial" w:cs="Arial"/>
          <w:color w:val="000000"/>
        </w:rPr>
      </w:pPr>
    </w:p>
    <w:p w14:paraId="54851310" w14:textId="77777777" w:rsidR="007F7976" w:rsidRDefault="003B731D">
      <w:pPr>
        <w:numPr>
          <w:ilvl w:val="0"/>
          <w:numId w:val="7"/>
        </w:numPr>
        <w:pBdr>
          <w:top w:val="nil"/>
          <w:left w:val="nil"/>
          <w:bottom w:val="nil"/>
          <w:right w:val="nil"/>
          <w:between w:val="nil"/>
        </w:pBdr>
        <w:spacing w:after="0" w:line="240" w:lineRule="auto"/>
        <w:ind w:left="426" w:hanging="360"/>
        <w:rPr>
          <w:rFonts w:ascii="Arial" w:eastAsia="Arial" w:hAnsi="Arial" w:cs="Arial"/>
          <w:b/>
          <w:color w:val="000000"/>
        </w:rPr>
      </w:pPr>
      <w:r>
        <w:rPr>
          <w:rFonts w:ascii="Arial" w:eastAsia="Arial" w:hAnsi="Arial" w:cs="Arial"/>
          <w:b/>
          <w:color w:val="000000"/>
        </w:rPr>
        <w:t>Main activity</w:t>
      </w:r>
    </w:p>
    <w:p w14:paraId="10393EEE" w14:textId="77777777" w:rsidR="007F7976" w:rsidRDefault="007F7976">
      <w:pPr>
        <w:pBdr>
          <w:top w:val="nil"/>
          <w:left w:val="nil"/>
          <w:bottom w:val="nil"/>
          <w:right w:val="nil"/>
          <w:between w:val="nil"/>
        </w:pBdr>
        <w:spacing w:after="0" w:line="240" w:lineRule="auto"/>
        <w:ind w:left="720"/>
        <w:rPr>
          <w:rFonts w:ascii="Arial" w:eastAsia="Arial" w:hAnsi="Arial" w:cs="Arial"/>
          <w:color w:val="000000"/>
        </w:rPr>
      </w:pPr>
    </w:p>
    <w:tbl>
      <w:tblPr>
        <w:tblStyle w:val="a0"/>
        <w:tblW w:w="10036"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2"/>
        <w:gridCol w:w="1134"/>
      </w:tblGrid>
      <w:tr w:rsidR="007F7976" w14:paraId="29B7F6A3" w14:textId="77777777">
        <w:tc>
          <w:tcPr>
            <w:tcW w:w="8902" w:type="dxa"/>
          </w:tcPr>
          <w:p w14:paraId="7F2FFC6F" w14:textId="77777777" w:rsidR="007F7976" w:rsidRDefault="003B731D">
            <w:pPr>
              <w:pBdr>
                <w:top w:val="nil"/>
                <w:left w:val="nil"/>
                <w:bottom w:val="nil"/>
                <w:right w:val="nil"/>
                <w:between w:val="nil"/>
              </w:pBdr>
              <w:spacing w:after="160" w:line="259" w:lineRule="auto"/>
              <w:rPr>
                <w:rFonts w:ascii="Arial" w:eastAsia="Arial" w:hAnsi="Arial" w:cs="Arial"/>
                <w:b/>
                <w:color w:val="000000"/>
              </w:rPr>
            </w:pPr>
            <w:r>
              <w:rPr>
                <w:rFonts w:ascii="Arial" w:eastAsia="Arial" w:hAnsi="Arial" w:cs="Arial"/>
                <w:b/>
                <w:color w:val="000000"/>
              </w:rPr>
              <w:t>Activity</w:t>
            </w:r>
          </w:p>
        </w:tc>
        <w:tc>
          <w:tcPr>
            <w:tcW w:w="1134" w:type="dxa"/>
          </w:tcPr>
          <w:p w14:paraId="6EF43591" w14:textId="77777777" w:rsidR="007F7976" w:rsidRDefault="003B731D">
            <w:pPr>
              <w:pBdr>
                <w:top w:val="nil"/>
                <w:left w:val="nil"/>
                <w:bottom w:val="nil"/>
                <w:right w:val="nil"/>
                <w:between w:val="nil"/>
              </w:pBdr>
              <w:spacing w:after="160" w:line="259" w:lineRule="auto"/>
              <w:rPr>
                <w:rFonts w:ascii="Arial" w:eastAsia="Arial" w:hAnsi="Arial" w:cs="Arial"/>
                <w:b/>
                <w:color w:val="000000"/>
              </w:rPr>
            </w:pPr>
            <w:r>
              <w:rPr>
                <w:rFonts w:ascii="Arial" w:eastAsia="Arial" w:hAnsi="Arial" w:cs="Arial"/>
                <w:b/>
                <w:color w:val="000000"/>
              </w:rPr>
              <w:t xml:space="preserve">Time </w:t>
            </w:r>
          </w:p>
        </w:tc>
      </w:tr>
      <w:tr w:rsidR="007F7976" w14:paraId="04102964" w14:textId="77777777">
        <w:trPr>
          <w:trHeight w:val="1801"/>
        </w:trPr>
        <w:tc>
          <w:tcPr>
            <w:tcW w:w="8902" w:type="dxa"/>
          </w:tcPr>
          <w:p w14:paraId="117D818B" w14:textId="77777777" w:rsidR="007F7976" w:rsidRDefault="003B731D">
            <w:pPr>
              <w:numPr>
                <w:ilvl w:val="0"/>
                <w:numId w:val="2"/>
              </w:numPr>
              <w:pBdr>
                <w:top w:val="nil"/>
                <w:left w:val="nil"/>
                <w:bottom w:val="nil"/>
                <w:right w:val="nil"/>
                <w:between w:val="nil"/>
              </w:pBdr>
              <w:spacing w:after="160"/>
              <w:ind w:left="-46"/>
              <w:rPr>
                <w:rFonts w:ascii="Arial" w:eastAsia="Arial" w:hAnsi="Arial" w:cs="Arial"/>
                <w:color w:val="000000"/>
                <w:sz w:val="24"/>
                <w:szCs w:val="24"/>
              </w:rPr>
            </w:pPr>
            <w:r>
              <w:rPr>
                <w:rFonts w:ascii="Arial" w:eastAsia="Arial" w:hAnsi="Arial" w:cs="Arial"/>
                <w:color w:val="000000"/>
                <w:sz w:val="24"/>
                <w:szCs w:val="24"/>
              </w:rPr>
              <w:t xml:space="preserve">Share the </w:t>
            </w:r>
            <w:r>
              <w:rPr>
                <w:rFonts w:ascii="Arial" w:eastAsia="Arial" w:hAnsi="Arial" w:cs="Arial"/>
                <w:sz w:val="24"/>
                <w:szCs w:val="24"/>
              </w:rPr>
              <w:t>Simple Model of the Brain</w:t>
            </w:r>
            <w:r>
              <w:rPr>
                <w:rFonts w:ascii="Arial" w:eastAsia="Arial" w:hAnsi="Arial" w:cs="Arial"/>
                <w:color w:val="000000"/>
                <w:sz w:val="24"/>
                <w:szCs w:val="24"/>
              </w:rPr>
              <w:t xml:space="preserve"> PowerPoint Show slides 3 – 7 which in this lesson explains how our feelings and thinking are interconnected and interdependent; and in particular if we don’t feel safe (internally in our autonomic nervous system) we don’t get access to the thinking part of our brain.</w:t>
            </w:r>
          </w:p>
          <w:p w14:paraId="16DF5910" w14:textId="77777777" w:rsidR="007F7976" w:rsidRDefault="003B731D">
            <w:pPr>
              <w:ind w:left="-46"/>
              <w:rPr>
                <w:rFonts w:ascii="Arial" w:eastAsia="Arial" w:hAnsi="Arial" w:cs="Arial"/>
                <w:sz w:val="24"/>
                <w:szCs w:val="24"/>
              </w:rPr>
            </w:pPr>
            <w:r>
              <w:rPr>
                <w:rFonts w:ascii="Arial" w:eastAsia="Arial" w:hAnsi="Arial" w:cs="Arial"/>
                <w:sz w:val="24"/>
                <w:szCs w:val="24"/>
              </w:rPr>
              <w:t>(NB slide 8 is for Lesson 4)</w:t>
            </w:r>
          </w:p>
          <w:p w14:paraId="11686AB2" w14:textId="77777777" w:rsidR="007F7976" w:rsidRDefault="007F7976">
            <w:pPr>
              <w:ind w:left="-46"/>
              <w:rPr>
                <w:rFonts w:ascii="Arial" w:eastAsia="Arial" w:hAnsi="Arial" w:cs="Arial"/>
                <w:sz w:val="24"/>
                <w:szCs w:val="24"/>
              </w:rPr>
            </w:pPr>
          </w:p>
          <w:p w14:paraId="6DD1E4C3" w14:textId="77777777" w:rsidR="007F7976" w:rsidRDefault="003B731D">
            <w:pPr>
              <w:ind w:left="-46"/>
              <w:rPr>
                <w:rFonts w:ascii="Arial" w:eastAsia="Arial" w:hAnsi="Arial" w:cs="Arial"/>
              </w:rPr>
            </w:pPr>
            <w:r>
              <w:rPr>
                <w:rFonts w:ascii="Arial" w:eastAsia="Arial" w:hAnsi="Arial" w:cs="Arial"/>
                <w:sz w:val="24"/>
                <w:szCs w:val="24"/>
              </w:rPr>
              <w:t>Follow this up with slides 10-13 about Feeling Safe Matters and How we Learn.</w:t>
            </w:r>
          </w:p>
        </w:tc>
        <w:tc>
          <w:tcPr>
            <w:tcW w:w="1134" w:type="dxa"/>
          </w:tcPr>
          <w:p w14:paraId="2841EC3A" w14:textId="77777777" w:rsidR="007F7976" w:rsidRDefault="003B731D">
            <w:pPr>
              <w:pBdr>
                <w:top w:val="nil"/>
                <w:left w:val="nil"/>
                <w:bottom w:val="nil"/>
                <w:right w:val="nil"/>
                <w:between w:val="nil"/>
              </w:pBdr>
              <w:spacing w:after="160" w:line="259" w:lineRule="auto"/>
              <w:rPr>
                <w:rFonts w:ascii="Arial" w:eastAsia="Arial" w:hAnsi="Arial" w:cs="Arial"/>
                <w:color w:val="000000"/>
              </w:rPr>
            </w:pPr>
            <w:r>
              <w:rPr>
                <w:rFonts w:ascii="Arial" w:eastAsia="Arial" w:hAnsi="Arial" w:cs="Arial"/>
                <w:color w:val="000000"/>
                <w:sz w:val="24"/>
                <w:szCs w:val="24"/>
              </w:rPr>
              <w:t>10 mins.</w:t>
            </w:r>
          </w:p>
        </w:tc>
      </w:tr>
      <w:tr w:rsidR="007F7976" w14:paraId="743D5A67" w14:textId="77777777">
        <w:trPr>
          <w:trHeight w:val="707"/>
        </w:trPr>
        <w:tc>
          <w:tcPr>
            <w:tcW w:w="8902" w:type="dxa"/>
          </w:tcPr>
          <w:p w14:paraId="7B109D44" w14:textId="77777777" w:rsidR="007F7976" w:rsidRDefault="003B731D">
            <w:pPr>
              <w:numPr>
                <w:ilvl w:val="0"/>
                <w:numId w:val="2"/>
              </w:numPr>
              <w:pBdr>
                <w:top w:val="nil"/>
                <w:left w:val="nil"/>
                <w:bottom w:val="nil"/>
                <w:right w:val="nil"/>
                <w:between w:val="nil"/>
              </w:pBdr>
              <w:spacing w:after="160" w:line="259" w:lineRule="auto"/>
              <w:ind w:left="314"/>
              <w:rPr>
                <w:rFonts w:ascii="Arial" w:eastAsia="Arial" w:hAnsi="Arial" w:cs="Arial"/>
                <w:b/>
                <w:color w:val="000000"/>
                <w:sz w:val="24"/>
                <w:szCs w:val="24"/>
              </w:rPr>
            </w:pPr>
            <w:r>
              <w:rPr>
                <w:rFonts w:ascii="Arial" w:eastAsia="Arial" w:hAnsi="Arial" w:cs="Arial"/>
                <w:b/>
                <w:color w:val="000000"/>
                <w:sz w:val="24"/>
                <w:szCs w:val="24"/>
              </w:rPr>
              <w:t>Imagination and Intention Activities</w:t>
            </w:r>
          </w:p>
          <w:p w14:paraId="476E45E5" w14:textId="77777777" w:rsidR="007F7976" w:rsidRDefault="003B731D">
            <w:pPr>
              <w:ind w:left="-46"/>
              <w:rPr>
                <w:rFonts w:ascii="Arial" w:eastAsia="Arial" w:hAnsi="Arial" w:cs="Arial"/>
                <w:sz w:val="24"/>
                <w:szCs w:val="24"/>
              </w:rPr>
            </w:pPr>
            <w:r>
              <w:rPr>
                <w:rFonts w:ascii="Arial" w:eastAsia="Arial" w:hAnsi="Arial" w:cs="Arial"/>
                <w:sz w:val="24"/>
                <w:szCs w:val="24"/>
              </w:rPr>
              <w:t>Read out the RS82 Imagination and Intention Activities Script (paired work) then reflect on the activity (in groups or as whole class).</w:t>
            </w:r>
          </w:p>
        </w:tc>
        <w:tc>
          <w:tcPr>
            <w:tcW w:w="1134" w:type="dxa"/>
          </w:tcPr>
          <w:p w14:paraId="6C7C3655" w14:textId="77777777" w:rsidR="007F7976" w:rsidRDefault="003B731D">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12 mins.</w:t>
            </w:r>
          </w:p>
        </w:tc>
      </w:tr>
      <w:tr w:rsidR="007F7976" w14:paraId="5B37A767" w14:textId="77777777">
        <w:trPr>
          <w:trHeight w:val="2910"/>
        </w:trPr>
        <w:tc>
          <w:tcPr>
            <w:tcW w:w="8902" w:type="dxa"/>
          </w:tcPr>
          <w:p w14:paraId="70C2279D" w14:textId="77777777" w:rsidR="007F7976" w:rsidRDefault="003B731D">
            <w:pPr>
              <w:numPr>
                <w:ilvl w:val="0"/>
                <w:numId w:val="2"/>
              </w:numPr>
              <w:pBdr>
                <w:top w:val="nil"/>
                <w:left w:val="nil"/>
                <w:bottom w:val="nil"/>
                <w:right w:val="nil"/>
                <w:between w:val="nil"/>
              </w:pBdr>
              <w:spacing w:after="160" w:line="259" w:lineRule="auto"/>
              <w:ind w:left="314"/>
              <w:rPr>
                <w:rFonts w:ascii="Arial" w:eastAsia="Arial" w:hAnsi="Arial" w:cs="Arial"/>
                <w:b/>
                <w:color w:val="000000"/>
                <w:sz w:val="24"/>
                <w:szCs w:val="24"/>
              </w:rPr>
            </w:pPr>
            <w:r>
              <w:rPr>
                <w:rFonts w:ascii="Arial" w:eastAsia="Arial" w:hAnsi="Arial" w:cs="Arial"/>
                <w:b/>
                <w:color w:val="000000"/>
                <w:sz w:val="24"/>
                <w:szCs w:val="24"/>
              </w:rPr>
              <w:t>Interconnection between our feelings thinking and behaviour</w:t>
            </w:r>
          </w:p>
          <w:p w14:paraId="63769829" w14:textId="77777777" w:rsidR="007F7976" w:rsidRDefault="002C05AF">
            <w:pPr>
              <w:rPr>
                <w:rFonts w:ascii="Arial" w:eastAsia="Arial" w:hAnsi="Arial" w:cs="Arial"/>
                <w:sz w:val="24"/>
                <w:szCs w:val="24"/>
              </w:rPr>
            </w:pPr>
            <w:r>
              <w:rPr>
                <w:rFonts w:ascii="Arial" w:eastAsia="Arial" w:hAnsi="Arial" w:cs="Arial"/>
                <w:sz w:val="24"/>
                <w:szCs w:val="24"/>
              </w:rPr>
              <w:t>Show slides 15 and</w:t>
            </w:r>
            <w:r w:rsidR="003B731D">
              <w:rPr>
                <w:rFonts w:ascii="Arial" w:eastAsia="Arial" w:hAnsi="Arial" w:cs="Arial"/>
                <w:sz w:val="24"/>
                <w:szCs w:val="24"/>
              </w:rPr>
              <w:t>16 from Simple Model of the Brain PowerPoint using the notes to explain the information.</w:t>
            </w:r>
          </w:p>
          <w:p w14:paraId="57B84CE9" w14:textId="77777777" w:rsidR="007F7976" w:rsidRDefault="007F7976">
            <w:pPr>
              <w:rPr>
                <w:rFonts w:ascii="Arial" w:eastAsia="Arial" w:hAnsi="Arial" w:cs="Arial"/>
                <w:sz w:val="24"/>
                <w:szCs w:val="24"/>
              </w:rPr>
            </w:pPr>
          </w:p>
          <w:p w14:paraId="546B75B0" w14:textId="77777777" w:rsidR="007F7976" w:rsidRDefault="003B731D">
            <w:pPr>
              <w:rPr>
                <w:rFonts w:ascii="Arial" w:eastAsia="Arial" w:hAnsi="Arial" w:cs="Arial"/>
                <w:sz w:val="24"/>
                <w:szCs w:val="24"/>
              </w:rPr>
            </w:pPr>
            <w:r>
              <w:rPr>
                <w:rFonts w:ascii="Arial" w:eastAsia="Arial" w:hAnsi="Arial" w:cs="Arial"/>
                <w:sz w:val="24"/>
                <w:szCs w:val="24"/>
              </w:rPr>
              <w:t xml:space="preserve">Invite the learners to fill in RS83 Feelings, Thoughts and Behaviour Event sheet.  Again this can be done alone, in pairs, table groups or as a whole class.  They can choose their own event from their experience, or you can offer them scenarios (NB if you chose something from a book or film guide the learners not to do just do the same </w:t>
            </w:r>
            <w:r w:rsidR="002C05AF">
              <w:rPr>
                <w:rFonts w:ascii="Arial" w:eastAsia="Arial" w:hAnsi="Arial" w:cs="Arial"/>
                <w:sz w:val="24"/>
                <w:szCs w:val="24"/>
              </w:rPr>
              <w:t>‘</w:t>
            </w:r>
            <w:r>
              <w:rPr>
                <w:rFonts w:ascii="Arial" w:eastAsia="Arial" w:hAnsi="Arial" w:cs="Arial"/>
                <w:sz w:val="24"/>
                <w:szCs w:val="24"/>
              </w:rPr>
              <w:t>behaviour</w:t>
            </w:r>
            <w:r w:rsidR="002C05AF">
              <w:rPr>
                <w:rFonts w:ascii="Arial" w:eastAsia="Arial" w:hAnsi="Arial" w:cs="Arial"/>
                <w:sz w:val="24"/>
                <w:szCs w:val="24"/>
              </w:rPr>
              <w:t>’</w:t>
            </w:r>
            <w:r>
              <w:rPr>
                <w:rFonts w:ascii="Arial" w:eastAsia="Arial" w:hAnsi="Arial" w:cs="Arial"/>
                <w:sz w:val="24"/>
                <w:szCs w:val="24"/>
              </w:rPr>
              <w:t xml:space="preserve"> as the character.  If they would choose the same behaviour you want them to be able to understand and explain why).</w:t>
            </w:r>
          </w:p>
          <w:p w14:paraId="398EC21F" w14:textId="77777777" w:rsidR="007F7976" w:rsidRDefault="007F7976">
            <w:pPr>
              <w:rPr>
                <w:rFonts w:ascii="Arial" w:eastAsia="Arial" w:hAnsi="Arial" w:cs="Arial"/>
              </w:rPr>
            </w:pPr>
          </w:p>
        </w:tc>
        <w:tc>
          <w:tcPr>
            <w:tcW w:w="1134" w:type="dxa"/>
          </w:tcPr>
          <w:p w14:paraId="34B9E94B" w14:textId="77777777" w:rsidR="007F7976" w:rsidRDefault="003B731D">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20 mins.</w:t>
            </w:r>
          </w:p>
        </w:tc>
      </w:tr>
    </w:tbl>
    <w:p w14:paraId="011E0D5D" w14:textId="77777777" w:rsidR="007F7976" w:rsidRDefault="007F7976">
      <w:pPr>
        <w:pBdr>
          <w:top w:val="nil"/>
          <w:left w:val="nil"/>
          <w:bottom w:val="nil"/>
          <w:right w:val="nil"/>
          <w:between w:val="nil"/>
        </w:pBdr>
        <w:spacing w:after="0"/>
        <w:ind w:left="720"/>
        <w:rPr>
          <w:rFonts w:ascii="Arial" w:eastAsia="Arial" w:hAnsi="Arial" w:cs="Arial"/>
          <w:color w:val="000000"/>
        </w:rPr>
      </w:pPr>
    </w:p>
    <w:p w14:paraId="78F34E52" w14:textId="77777777" w:rsidR="007F7976" w:rsidRDefault="007F7976">
      <w:pPr>
        <w:pBdr>
          <w:top w:val="nil"/>
          <w:left w:val="nil"/>
          <w:bottom w:val="nil"/>
          <w:right w:val="nil"/>
          <w:between w:val="nil"/>
        </w:pBdr>
        <w:spacing w:after="0"/>
        <w:ind w:left="142"/>
        <w:rPr>
          <w:rFonts w:ascii="Arial" w:eastAsia="Arial" w:hAnsi="Arial" w:cs="Arial"/>
          <w:color w:val="000000"/>
        </w:rPr>
      </w:pPr>
    </w:p>
    <w:p w14:paraId="2910A012" w14:textId="77777777" w:rsidR="007F7976" w:rsidRDefault="007F7976">
      <w:pPr>
        <w:pBdr>
          <w:top w:val="nil"/>
          <w:left w:val="nil"/>
          <w:bottom w:val="nil"/>
          <w:right w:val="nil"/>
          <w:between w:val="nil"/>
        </w:pBdr>
        <w:spacing w:after="0"/>
        <w:ind w:left="720"/>
        <w:rPr>
          <w:rFonts w:ascii="Arial" w:eastAsia="Arial" w:hAnsi="Arial" w:cs="Arial"/>
          <w:color w:val="000000"/>
        </w:rPr>
      </w:pPr>
      <w:bookmarkStart w:id="2" w:name="_heading=h.30j0zll" w:colFirst="0" w:colLast="0"/>
      <w:bookmarkEnd w:id="2"/>
    </w:p>
    <w:p w14:paraId="7DD9905A" w14:textId="77777777" w:rsidR="007F7976" w:rsidRDefault="003B731D">
      <w:pPr>
        <w:numPr>
          <w:ilvl w:val="0"/>
          <w:numId w:val="7"/>
        </w:numPr>
        <w:pBdr>
          <w:top w:val="nil"/>
          <w:left w:val="nil"/>
          <w:bottom w:val="nil"/>
          <w:right w:val="nil"/>
          <w:between w:val="nil"/>
        </w:pBdr>
        <w:spacing w:after="0" w:line="240" w:lineRule="auto"/>
        <w:ind w:left="426" w:hanging="360"/>
        <w:rPr>
          <w:rFonts w:ascii="Arial" w:eastAsia="Arial" w:hAnsi="Arial" w:cs="Arial"/>
          <w:b/>
          <w:color w:val="000000"/>
          <w:sz w:val="24"/>
          <w:szCs w:val="24"/>
        </w:rPr>
      </w:pPr>
      <w:r>
        <w:rPr>
          <w:rFonts w:ascii="Arial" w:eastAsia="Arial" w:hAnsi="Arial" w:cs="Arial"/>
          <w:b/>
          <w:color w:val="000000"/>
          <w:sz w:val="24"/>
          <w:szCs w:val="24"/>
        </w:rPr>
        <w:t>Reflection</w:t>
      </w:r>
    </w:p>
    <w:p w14:paraId="1E83C748" w14:textId="77777777" w:rsidR="007F7976" w:rsidRDefault="007F7976">
      <w:pPr>
        <w:spacing w:after="0" w:line="240" w:lineRule="auto"/>
        <w:ind w:left="66"/>
        <w:rPr>
          <w:rFonts w:ascii="Arial" w:eastAsia="Arial" w:hAnsi="Arial" w:cs="Arial"/>
          <w:b/>
        </w:rPr>
      </w:pPr>
    </w:p>
    <w:p w14:paraId="4080CEED" w14:textId="77777777" w:rsidR="007F7976" w:rsidRDefault="003B731D">
      <w:pPr>
        <w:spacing w:after="0" w:line="240" w:lineRule="auto"/>
        <w:ind w:left="-142"/>
        <w:rPr>
          <w:rFonts w:ascii="Arial" w:eastAsia="Arial" w:hAnsi="Arial" w:cs="Arial"/>
          <w:sz w:val="24"/>
          <w:szCs w:val="24"/>
        </w:rPr>
      </w:pPr>
      <w:r>
        <w:rPr>
          <w:rFonts w:ascii="Arial" w:eastAsia="Arial" w:hAnsi="Arial" w:cs="Arial"/>
          <w:sz w:val="24"/>
          <w:szCs w:val="24"/>
        </w:rPr>
        <w:t>Share those elements for Personal Power toolkit covered in this lesson along with</w:t>
      </w:r>
      <w:r>
        <w:rPr>
          <w:rFonts w:ascii="Arial" w:eastAsia="Arial" w:hAnsi="Arial" w:cs="Arial"/>
        </w:rPr>
        <w:t xml:space="preserve"> </w:t>
      </w:r>
      <w:r>
        <w:rPr>
          <w:rFonts w:ascii="Arial" w:eastAsia="Arial" w:hAnsi="Arial" w:cs="Arial"/>
          <w:sz w:val="24"/>
          <w:szCs w:val="24"/>
        </w:rPr>
        <w:t xml:space="preserve">poem </w:t>
      </w:r>
      <w:r w:rsidR="002C05AF">
        <w:rPr>
          <w:rFonts w:ascii="Arial" w:eastAsia="Arial" w:hAnsi="Arial" w:cs="Arial"/>
          <w:sz w:val="24"/>
          <w:szCs w:val="24"/>
        </w:rPr>
        <w:t>‘</w:t>
      </w:r>
      <w:r>
        <w:rPr>
          <w:rFonts w:ascii="Arial" w:eastAsia="Arial" w:hAnsi="Arial" w:cs="Arial"/>
          <w:sz w:val="24"/>
          <w:szCs w:val="24"/>
        </w:rPr>
        <w:t>The Power of One</w:t>
      </w:r>
      <w:r w:rsidR="002C05AF">
        <w:rPr>
          <w:rFonts w:ascii="Arial" w:eastAsia="Arial" w:hAnsi="Arial" w:cs="Arial"/>
          <w:sz w:val="24"/>
          <w:szCs w:val="24"/>
        </w:rPr>
        <w:t>’</w:t>
      </w:r>
      <w:r>
        <w:rPr>
          <w:rFonts w:ascii="Arial" w:eastAsia="Arial" w:hAnsi="Arial" w:cs="Arial"/>
          <w:sz w:val="24"/>
          <w:szCs w:val="24"/>
        </w:rPr>
        <w:t xml:space="preserve"> </w:t>
      </w:r>
      <w:hyperlink r:id="rId10">
        <w:r>
          <w:rPr>
            <w:rFonts w:ascii="Arial" w:eastAsia="Arial" w:hAnsi="Arial" w:cs="Arial"/>
            <w:color w:val="0563C1"/>
            <w:sz w:val="24"/>
            <w:szCs w:val="24"/>
            <w:u w:val="single"/>
          </w:rPr>
          <w:t>https://www.poemhunter.com/poem/the-power-of-one/</w:t>
        </w:r>
      </w:hyperlink>
    </w:p>
    <w:p w14:paraId="288F35A9" w14:textId="77777777" w:rsidR="007F7976" w:rsidRDefault="003B731D">
      <w:pPr>
        <w:spacing w:after="0" w:line="240" w:lineRule="auto"/>
        <w:ind w:left="-142"/>
        <w:rPr>
          <w:rFonts w:ascii="Arial" w:eastAsia="Arial" w:hAnsi="Arial" w:cs="Arial"/>
          <w:b/>
        </w:rPr>
      </w:pPr>
      <w:r>
        <w:rPr>
          <w:rFonts w:ascii="Arial" w:eastAsia="Arial" w:hAnsi="Arial" w:cs="Arial"/>
          <w:sz w:val="24"/>
          <w:szCs w:val="24"/>
        </w:rPr>
        <w:t>Have short discussion about how this poem illustrates the idea of Personal Power.  Do they feel they have more Personal Power as a result of the two lessons?   What’s been most useful or interesting?  How does Personal Power link to non</w:t>
      </w:r>
      <w:r w:rsidR="002C05AF">
        <w:rPr>
          <w:rFonts w:ascii="Arial" w:eastAsia="Arial" w:hAnsi="Arial" w:cs="Arial"/>
          <w:sz w:val="24"/>
          <w:szCs w:val="24"/>
        </w:rPr>
        <w:t>-</w:t>
      </w:r>
      <w:r>
        <w:rPr>
          <w:rFonts w:ascii="Arial" w:eastAsia="Arial" w:hAnsi="Arial" w:cs="Arial"/>
          <w:sz w:val="24"/>
          <w:szCs w:val="24"/>
        </w:rPr>
        <w:t>violent action?</w:t>
      </w:r>
    </w:p>
    <w:p w14:paraId="190A6CE3" w14:textId="77777777" w:rsidR="007F7976" w:rsidRDefault="007F7976">
      <w:pPr>
        <w:spacing w:after="0" w:line="240" w:lineRule="auto"/>
        <w:ind w:left="-142"/>
        <w:rPr>
          <w:rFonts w:ascii="Arial" w:eastAsia="Arial" w:hAnsi="Arial" w:cs="Arial"/>
          <w:b/>
        </w:rPr>
      </w:pPr>
    </w:p>
    <w:p w14:paraId="400007CC" w14:textId="77777777" w:rsidR="007F7976" w:rsidRDefault="007F7976">
      <w:pPr>
        <w:spacing w:after="0" w:line="240" w:lineRule="auto"/>
        <w:ind w:left="-142"/>
        <w:rPr>
          <w:rFonts w:ascii="Arial" w:eastAsia="Arial" w:hAnsi="Arial" w:cs="Arial"/>
          <w:b/>
        </w:rPr>
      </w:pPr>
    </w:p>
    <w:p w14:paraId="5C37F3F3" w14:textId="77777777" w:rsidR="007F7976" w:rsidRDefault="003B731D">
      <w:pPr>
        <w:spacing w:after="0" w:line="240" w:lineRule="auto"/>
        <w:rPr>
          <w:rFonts w:ascii="Arial" w:eastAsia="Arial" w:hAnsi="Arial" w:cs="Arial"/>
          <w:b/>
        </w:rPr>
      </w:pPr>
      <w:r>
        <w:rPr>
          <w:rFonts w:ascii="Arial" w:eastAsia="Arial" w:hAnsi="Arial" w:cs="Arial"/>
          <w:b/>
          <w:sz w:val="24"/>
          <w:szCs w:val="24"/>
        </w:rPr>
        <w:t>d.   Suggested follow-up activities</w:t>
      </w:r>
    </w:p>
    <w:p w14:paraId="69969F1F" w14:textId="77777777" w:rsidR="007F7976" w:rsidRDefault="007F7976">
      <w:pPr>
        <w:spacing w:after="0" w:line="240" w:lineRule="auto"/>
        <w:ind w:left="-142"/>
        <w:rPr>
          <w:rFonts w:ascii="Arial" w:eastAsia="Arial" w:hAnsi="Arial" w:cs="Arial"/>
          <w:b/>
        </w:rPr>
      </w:pPr>
    </w:p>
    <w:p w14:paraId="52634D0A" w14:textId="77777777" w:rsidR="007F7976" w:rsidRDefault="003B731D">
      <w:pPr>
        <w:ind w:left="-284"/>
        <w:rPr>
          <w:rFonts w:ascii="Arial" w:eastAsia="Arial" w:hAnsi="Arial" w:cs="Arial"/>
          <w:i/>
          <w:sz w:val="24"/>
          <w:szCs w:val="24"/>
        </w:rPr>
      </w:pPr>
      <w:r>
        <w:rPr>
          <w:rFonts w:ascii="Arial" w:eastAsia="Arial" w:hAnsi="Arial" w:cs="Arial"/>
          <w:b/>
          <w:sz w:val="24"/>
          <w:szCs w:val="24"/>
        </w:rPr>
        <w:t>1.</w:t>
      </w:r>
      <w:r>
        <w:rPr>
          <w:rFonts w:ascii="Arial" w:eastAsia="Arial" w:hAnsi="Arial" w:cs="Arial"/>
          <w:i/>
          <w:sz w:val="24"/>
          <w:szCs w:val="24"/>
        </w:rPr>
        <w:t xml:space="preserve"> </w:t>
      </w:r>
      <w:r>
        <w:rPr>
          <w:rFonts w:ascii="Arial" w:eastAsia="Arial" w:hAnsi="Arial" w:cs="Arial"/>
          <w:b/>
          <w:sz w:val="24"/>
          <w:szCs w:val="24"/>
        </w:rPr>
        <w:t xml:space="preserve">Sticky Hands – Speaking and listening with our bodies as a way to explore power and co-operation. </w:t>
      </w:r>
      <w:r>
        <w:rPr>
          <w:rFonts w:ascii="Arial" w:eastAsia="Arial" w:hAnsi="Arial" w:cs="Arial"/>
          <w:sz w:val="24"/>
          <w:szCs w:val="24"/>
        </w:rPr>
        <w:t>(10-15 mins)</w:t>
      </w:r>
    </w:p>
    <w:p w14:paraId="468F5E3C" w14:textId="77777777" w:rsidR="007F7976" w:rsidRDefault="003B731D">
      <w:pPr>
        <w:ind w:left="-284"/>
        <w:rPr>
          <w:rFonts w:ascii="Arial" w:eastAsia="Arial" w:hAnsi="Arial" w:cs="Arial"/>
          <w:i/>
          <w:sz w:val="24"/>
          <w:szCs w:val="24"/>
        </w:rPr>
      </w:pPr>
      <w:r>
        <w:rPr>
          <w:rFonts w:ascii="Arial" w:eastAsia="Arial" w:hAnsi="Arial" w:cs="Arial"/>
          <w:sz w:val="24"/>
          <w:szCs w:val="24"/>
        </w:rPr>
        <w:t xml:space="preserve">Pair the learners facing each other; they should both have one foot forward and one foot </w:t>
      </w:r>
      <w:r w:rsidR="002C05AF">
        <w:rPr>
          <w:rFonts w:ascii="Arial" w:eastAsia="Arial" w:hAnsi="Arial" w:cs="Arial"/>
          <w:sz w:val="24"/>
          <w:szCs w:val="24"/>
        </w:rPr>
        <w:t>back (</w:t>
      </w:r>
      <w:r>
        <w:rPr>
          <w:rFonts w:ascii="Arial" w:eastAsia="Arial" w:hAnsi="Arial" w:cs="Arial"/>
          <w:sz w:val="24"/>
          <w:szCs w:val="24"/>
        </w:rPr>
        <w:t xml:space="preserve">preferably the same one as it makes it easier to do the activity). </w:t>
      </w:r>
    </w:p>
    <w:p w14:paraId="051F0954" w14:textId="77777777" w:rsidR="007F7976" w:rsidRDefault="003B731D">
      <w:pPr>
        <w:ind w:left="-284"/>
        <w:rPr>
          <w:rFonts w:ascii="Arial" w:eastAsia="Arial" w:hAnsi="Arial" w:cs="Arial"/>
          <w:i/>
          <w:sz w:val="24"/>
          <w:szCs w:val="24"/>
        </w:rPr>
      </w:pPr>
      <w:r>
        <w:rPr>
          <w:rFonts w:ascii="Arial" w:eastAsia="Arial" w:hAnsi="Arial" w:cs="Arial"/>
          <w:sz w:val="24"/>
          <w:szCs w:val="24"/>
        </w:rPr>
        <w:lastRenderedPageBreak/>
        <w:t>One is leader while the other follows and the task of the one leading is to move hands around but in way that it is possible for the other to follow and mirror the movement.  They should do this in silence.</w:t>
      </w:r>
    </w:p>
    <w:p w14:paraId="12B593B7" w14:textId="77777777" w:rsidR="007F7976" w:rsidRDefault="003B731D">
      <w:pPr>
        <w:ind w:left="-284"/>
        <w:rPr>
          <w:rFonts w:ascii="Arial" w:eastAsia="Arial" w:hAnsi="Arial" w:cs="Arial"/>
          <w:i/>
          <w:sz w:val="24"/>
          <w:szCs w:val="24"/>
        </w:rPr>
      </w:pPr>
      <w:r>
        <w:rPr>
          <w:rFonts w:ascii="Arial" w:eastAsia="Arial" w:hAnsi="Arial" w:cs="Arial"/>
          <w:sz w:val="24"/>
          <w:szCs w:val="24"/>
        </w:rPr>
        <w:t>Do it for 2 or 3 mins</w:t>
      </w:r>
      <w:r w:rsidR="002C05AF">
        <w:rPr>
          <w:rFonts w:ascii="Arial" w:eastAsia="Arial" w:hAnsi="Arial" w:cs="Arial"/>
          <w:sz w:val="24"/>
          <w:szCs w:val="24"/>
        </w:rPr>
        <w:t>.</w:t>
      </w:r>
      <w:r>
        <w:rPr>
          <w:rFonts w:ascii="Arial" w:eastAsia="Arial" w:hAnsi="Arial" w:cs="Arial"/>
          <w:sz w:val="24"/>
          <w:szCs w:val="24"/>
        </w:rPr>
        <w:t xml:space="preserve"> and then swap around.</w:t>
      </w:r>
    </w:p>
    <w:p w14:paraId="5AF08FCC" w14:textId="77777777" w:rsidR="007F7976" w:rsidRDefault="003B731D">
      <w:pPr>
        <w:ind w:left="-284"/>
        <w:rPr>
          <w:rFonts w:ascii="Arial" w:eastAsia="Arial" w:hAnsi="Arial" w:cs="Arial"/>
          <w:i/>
          <w:sz w:val="24"/>
          <w:szCs w:val="24"/>
        </w:rPr>
      </w:pPr>
      <w:r>
        <w:rPr>
          <w:rFonts w:ascii="Arial" w:eastAsia="Arial" w:hAnsi="Arial" w:cs="Arial"/>
          <w:sz w:val="24"/>
          <w:szCs w:val="24"/>
        </w:rPr>
        <w:t>Gather feedback asking the following questions:</w:t>
      </w:r>
    </w:p>
    <w:p w14:paraId="59C9676A" w14:textId="77777777" w:rsidR="007F7976" w:rsidRDefault="003B731D">
      <w:pPr>
        <w:numPr>
          <w:ilvl w:val="0"/>
          <w:numId w:val="5"/>
        </w:numPr>
        <w:spacing w:after="0"/>
        <w:ind w:left="314"/>
        <w:rPr>
          <w:rFonts w:ascii="Arial" w:eastAsia="Arial" w:hAnsi="Arial" w:cs="Arial"/>
          <w:sz w:val="24"/>
          <w:szCs w:val="24"/>
        </w:rPr>
      </w:pPr>
      <w:r>
        <w:rPr>
          <w:rFonts w:ascii="Arial" w:eastAsia="Arial" w:hAnsi="Arial" w:cs="Arial"/>
          <w:sz w:val="24"/>
          <w:szCs w:val="24"/>
        </w:rPr>
        <w:t>What did they find easy about leading?</w:t>
      </w:r>
    </w:p>
    <w:p w14:paraId="1E913356" w14:textId="77777777" w:rsidR="007F7976" w:rsidRDefault="003B731D">
      <w:pPr>
        <w:numPr>
          <w:ilvl w:val="0"/>
          <w:numId w:val="5"/>
        </w:numPr>
        <w:spacing w:after="0"/>
        <w:ind w:left="314"/>
        <w:rPr>
          <w:rFonts w:ascii="Arial" w:eastAsia="Arial" w:hAnsi="Arial" w:cs="Arial"/>
          <w:sz w:val="24"/>
          <w:szCs w:val="24"/>
        </w:rPr>
      </w:pPr>
      <w:r>
        <w:rPr>
          <w:rFonts w:ascii="Arial" w:eastAsia="Arial" w:hAnsi="Arial" w:cs="Arial"/>
          <w:sz w:val="24"/>
          <w:szCs w:val="24"/>
        </w:rPr>
        <w:t>What did they find hard about leading?</w:t>
      </w:r>
    </w:p>
    <w:p w14:paraId="436B3E50" w14:textId="77777777" w:rsidR="007F7976" w:rsidRDefault="003B731D">
      <w:pPr>
        <w:numPr>
          <w:ilvl w:val="0"/>
          <w:numId w:val="5"/>
        </w:numPr>
        <w:spacing w:after="0"/>
        <w:ind w:left="314"/>
        <w:rPr>
          <w:rFonts w:ascii="Arial" w:eastAsia="Arial" w:hAnsi="Arial" w:cs="Arial"/>
          <w:sz w:val="24"/>
          <w:szCs w:val="24"/>
        </w:rPr>
      </w:pPr>
      <w:r>
        <w:rPr>
          <w:rFonts w:ascii="Arial" w:eastAsia="Arial" w:hAnsi="Arial" w:cs="Arial"/>
          <w:sz w:val="24"/>
          <w:szCs w:val="24"/>
        </w:rPr>
        <w:t>What did they find easy about following?</w:t>
      </w:r>
    </w:p>
    <w:p w14:paraId="04425543" w14:textId="77777777" w:rsidR="007F7976" w:rsidRDefault="003B731D">
      <w:pPr>
        <w:numPr>
          <w:ilvl w:val="0"/>
          <w:numId w:val="5"/>
        </w:numPr>
        <w:spacing w:after="0"/>
        <w:ind w:left="314"/>
        <w:rPr>
          <w:rFonts w:ascii="Arial" w:eastAsia="Arial" w:hAnsi="Arial" w:cs="Arial"/>
          <w:sz w:val="24"/>
          <w:szCs w:val="24"/>
        </w:rPr>
      </w:pPr>
      <w:r>
        <w:rPr>
          <w:rFonts w:ascii="Arial" w:eastAsia="Arial" w:hAnsi="Arial" w:cs="Arial"/>
          <w:sz w:val="24"/>
          <w:szCs w:val="24"/>
        </w:rPr>
        <w:t>What did they find hard about following?</w:t>
      </w:r>
    </w:p>
    <w:p w14:paraId="7FCDA8C7" w14:textId="77777777" w:rsidR="007F7976" w:rsidRDefault="003B731D">
      <w:pPr>
        <w:numPr>
          <w:ilvl w:val="0"/>
          <w:numId w:val="5"/>
        </w:numPr>
        <w:spacing w:after="0"/>
        <w:ind w:left="314"/>
        <w:rPr>
          <w:rFonts w:ascii="Arial" w:eastAsia="Arial" w:hAnsi="Arial" w:cs="Arial"/>
          <w:sz w:val="24"/>
          <w:szCs w:val="24"/>
        </w:rPr>
      </w:pPr>
      <w:r>
        <w:rPr>
          <w:rFonts w:ascii="Arial" w:eastAsia="Arial" w:hAnsi="Arial" w:cs="Arial"/>
          <w:sz w:val="24"/>
          <w:szCs w:val="24"/>
        </w:rPr>
        <w:t>What EWS</w:t>
      </w:r>
      <w:r w:rsidR="002C05AF">
        <w:rPr>
          <w:rFonts w:ascii="Arial" w:eastAsia="Arial" w:hAnsi="Arial" w:cs="Arial"/>
          <w:sz w:val="24"/>
          <w:szCs w:val="24"/>
        </w:rPr>
        <w:t xml:space="preserve"> (early warning signs)</w:t>
      </w:r>
      <w:r>
        <w:rPr>
          <w:rFonts w:ascii="Arial" w:eastAsia="Arial" w:hAnsi="Arial" w:cs="Arial"/>
          <w:sz w:val="24"/>
          <w:szCs w:val="24"/>
        </w:rPr>
        <w:t xml:space="preserve"> or feelings did they notice in their body while they were leading?</w:t>
      </w:r>
    </w:p>
    <w:p w14:paraId="0FD0D867" w14:textId="77777777" w:rsidR="007F7976" w:rsidRDefault="003B731D">
      <w:pPr>
        <w:numPr>
          <w:ilvl w:val="0"/>
          <w:numId w:val="5"/>
        </w:numPr>
        <w:ind w:left="314"/>
        <w:rPr>
          <w:rFonts w:ascii="Arial" w:eastAsia="Arial" w:hAnsi="Arial" w:cs="Arial"/>
          <w:sz w:val="24"/>
          <w:szCs w:val="24"/>
        </w:rPr>
      </w:pPr>
      <w:r>
        <w:rPr>
          <w:rFonts w:ascii="Arial" w:eastAsia="Arial" w:hAnsi="Arial" w:cs="Arial"/>
          <w:sz w:val="24"/>
          <w:szCs w:val="24"/>
        </w:rPr>
        <w:t>What EWS or feelings did they notice in their body while they were following?</w:t>
      </w:r>
    </w:p>
    <w:p w14:paraId="5A0A8F81" w14:textId="77777777" w:rsidR="007F7976" w:rsidRDefault="007F7976">
      <w:pPr>
        <w:ind w:left="-46"/>
        <w:rPr>
          <w:rFonts w:ascii="Arial" w:eastAsia="Arial" w:hAnsi="Arial" w:cs="Arial"/>
          <w:sz w:val="24"/>
          <w:szCs w:val="24"/>
        </w:rPr>
      </w:pPr>
    </w:p>
    <w:p w14:paraId="62302885" w14:textId="77777777" w:rsidR="007F7976" w:rsidRDefault="003B731D">
      <w:pPr>
        <w:ind w:left="-46"/>
        <w:rPr>
          <w:rFonts w:ascii="Arial" w:eastAsia="Arial" w:hAnsi="Arial" w:cs="Arial"/>
          <w:sz w:val="24"/>
          <w:szCs w:val="24"/>
        </w:rPr>
      </w:pPr>
      <w:r>
        <w:rPr>
          <w:rFonts w:ascii="Arial" w:eastAsia="Arial" w:hAnsi="Arial" w:cs="Arial"/>
          <w:b/>
          <w:sz w:val="24"/>
          <w:szCs w:val="24"/>
        </w:rPr>
        <w:t>2.</w:t>
      </w:r>
      <w:r>
        <w:rPr>
          <w:rFonts w:ascii="Arial" w:eastAsia="Arial" w:hAnsi="Arial" w:cs="Arial"/>
          <w:sz w:val="24"/>
          <w:szCs w:val="24"/>
        </w:rPr>
        <w:t xml:space="preserve"> </w:t>
      </w:r>
      <w:r w:rsidR="002C05AF">
        <w:rPr>
          <w:rFonts w:ascii="Arial" w:eastAsia="Arial" w:hAnsi="Arial" w:cs="Arial"/>
          <w:b/>
          <w:sz w:val="24"/>
          <w:szCs w:val="24"/>
        </w:rPr>
        <w:t>The Power of YES and</w:t>
      </w:r>
      <w:r>
        <w:rPr>
          <w:rFonts w:ascii="Arial" w:eastAsia="Arial" w:hAnsi="Arial" w:cs="Arial"/>
          <w:b/>
          <w:sz w:val="24"/>
          <w:szCs w:val="24"/>
        </w:rPr>
        <w:t xml:space="preserve"> NO </w:t>
      </w:r>
      <w:r>
        <w:rPr>
          <w:rFonts w:ascii="Arial" w:eastAsia="Arial" w:hAnsi="Arial" w:cs="Arial"/>
          <w:sz w:val="24"/>
          <w:szCs w:val="24"/>
        </w:rPr>
        <w:t>(10-15 mins)</w:t>
      </w:r>
    </w:p>
    <w:p w14:paraId="6C8F5C4B" w14:textId="0F026C80" w:rsidR="007F7976" w:rsidRDefault="00CA0D91">
      <w:pPr>
        <w:rPr>
          <w:rFonts w:ascii="Arial" w:eastAsia="Arial" w:hAnsi="Arial" w:cs="Arial"/>
          <w:sz w:val="24"/>
          <w:szCs w:val="24"/>
        </w:rPr>
      </w:pPr>
      <w:r>
        <w:rPr>
          <w:rFonts w:ascii="Arial" w:eastAsia="Arial" w:hAnsi="Arial" w:cs="Arial"/>
          <w:sz w:val="24"/>
          <w:szCs w:val="24"/>
        </w:rPr>
        <w:t>YES,</w:t>
      </w:r>
      <w:r w:rsidR="003B731D">
        <w:rPr>
          <w:rFonts w:ascii="Arial" w:eastAsia="Arial" w:hAnsi="Arial" w:cs="Arial"/>
          <w:sz w:val="24"/>
          <w:szCs w:val="24"/>
        </w:rPr>
        <w:t xml:space="preserve"> and NO are about our boundaries – what we want to say yes to and no to in our lives.  This activity is about exploring how we say YES and NO and how many different ways can we say it and still mean it e.g. softly, angrily, strictly, jokingly, manipulatively.</w:t>
      </w:r>
    </w:p>
    <w:p w14:paraId="52D48B40" w14:textId="77777777" w:rsidR="007F7976" w:rsidRDefault="002C05AF">
      <w:pPr>
        <w:rPr>
          <w:rFonts w:ascii="Arial" w:eastAsia="Arial" w:hAnsi="Arial" w:cs="Arial"/>
          <w:sz w:val="24"/>
          <w:szCs w:val="24"/>
        </w:rPr>
      </w:pPr>
      <w:r>
        <w:rPr>
          <w:rFonts w:ascii="Arial" w:eastAsia="Arial" w:hAnsi="Arial" w:cs="Arial"/>
          <w:sz w:val="24"/>
          <w:szCs w:val="24"/>
        </w:rPr>
        <w:t>In pairs: o</w:t>
      </w:r>
      <w:r w:rsidR="003B731D">
        <w:rPr>
          <w:rFonts w:ascii="Arial" w:eastAsia="Arial" w:hAnsi="Arial" w:cs="Arial"/>
          <w:sz w:val="24"/>
          <w:szCs w:val="24"/>
        </w:rPr>
        <w:t xml:space="preserve">ne just says YES whilst the other just says NO. Then swap </w:t>
      </w:r>
      <w:r>
        <w:rPr>
          <w:rFonts w:ascii="Arial" w:eastAsia="Arial" w:hAnsi="Arial" w:cs="Arial"/>
          <w:sz w:val="24"/>
          <w:szCs w:val="24"/>
        </w:rPr>
        <w:t xml:space="preserve">over. Start with 1 -1.5 mins. </w:t>
      </w:r>
      <w:r w:rsidR="003B731D">
        <w:rPr>
          <w:rFonts w:ascii="Arial" w:eastAsia="Arial" w:hAnsi="Arial" w:cs="Arial"/>
          <w:sz w:val="24"/>
          <w:szCs w:val="24"/>
        </w:rPr>
        <w:t xml:space="preserve">You can vary the time for this activity – the shorter it is the </w:t>
      </w:r>
      <w:r>
        <w:rPr>
          <w:rFonts w:ascii="Arial" w:eastAsia="Arial" w:hAnsi="Arial" w:cs="Arial"/>
          <w:sz w:val="24"/>
          <w:szCs w:val="24"/>
        </w:rPr>
        <w:t>lighter</w:t>
      </w:r>
      <w:r w:rsidR="003B731D">
        <w:rPr>
          <w:rFonts w:ascii="Arial" w:eastAsia="Arial" w:hAnsi="Arial" w:cs="Arial"/>
          <w:sz w:val="24"/>
          <w:szCs w:val="24"/>
        </w:rPr>
        <w:t xml:space="preserve"> hearted; the longer the time the more intense it is likely to feel.</w:t>
      </w:r>
    </w:p>
    <w:p w14:paraId="3EEF0691" w14:textId="77777777" w:rsidR="007F7976" w:rsidRDefault="003B731D">
      <w:pPr>
        <w:rPr>
          <w:rFonts w:ascii="Arial" w:eastAsia="Arial" w:hAnsi="Arial" w:cs="Arial"/>
          <w:b/>
          <w:sz w:val="24"/>
          <w:szCs w:val="24"/>
        </w:rPr>
      </w:pPr>
      <w:r>
        <w:rPr>
          <w:rFonts w:ascii="Arial" w:eastAsia="Arial" w:hAnsi="Arial" w:cs="Arial"/>
          <w:b/>
          <w:sz w:val="24"/>
          <w:szCs w:val="24"/>
        </w:rPr>
        <w:t>Afterwards ask the learners</w:t>
      </w:r>
    </w:p>
    <w:p w14:paraId="72DBCD3A" w14:textId="77777777" w:rsidR="007F7976" w:rsidRDefault="003B731D">
      <w:pPr>
        <w:numPr>
          <w:ilvl w:val="0"/>
          <w:numId w:val="4"/>
        </w:numPr>
        <w:spacing w:after="0"/>
        <w:ind w:left="314"/>
        <w:rPr>
          <w:rFonts w:ascii="Arial" w:eastAsia="Arial" w:hAnsi="Arial" w:cs="Arial"/>
          <w:sz w:val="24"/>
          <w:szCs w:val="24"/>
        </w:rPr>
      </w:pPr>
      <w:r>
        <w:rPr>
          <w:rFonts w:ascii="Arial" w:eastAsia="Arial" w:hAnsi="Arial" w:cs="Arial"/>
          <w:sz w:val="24"/>
          <w:szCs w:val="24"/>
        </w:rPr>
        <w:t>What was it like only saying YES?</w:t>
      </w:r>
    </w:p>
    <w:p w14:paraId="755D2121" w14:textId="77777777" w:rsidR="007F7976" w:rsidRDefault="003B731D">
      <w:pPr>
        <w:numPr>
          <w:ilvl w:val="0"/>
          <w:numId w:val="4"/>
        </w:numPr>
        <w:spacing w:after="0"/>
        <w:ind w:left="314"/>
        <w:rPr>
          <w:rFonts w:ascii="Arial" w:eastAsia="Arial" w:hAnsi="Arial" w:cs="Arial"/>
          <w:sz w:val="24"/>
          <w:szCs w:val="24"/>
        </w:rPr>
      </w:pPr>
      <w:r>
        <w:rPr>
          <w:rFonts w:ascii="Arial" w:eastAsia="Arial" w:hAnsi="Arial" w:cs="Arial"/>
          <w:sz w:val="24"/>
          <w:szCs w:val="24"/>
        </w:rPr>
        <w:t>What was it like only saying NO?</w:t>
      </w:r>
    </w:p>
    <w:p w14:paraId="10CCE0F5" w14:textId="77777777" w:rsidR="007F7976" w:rsidRDefault="003B731D">
      <w:pPr>
        <w:numPr>
          <w:ilvl w:val="0"/>
          <w:numId w:val="4"/>
        </w:numPr>
        <w:spacing w:after="0"/>
        <w:ind w:left="314"/>
        <w:rPr>
          <w:rFonts w:ascii="Arial" w:eastAsia="Arial" w:hAnsi="Arial" w:cs="Arial"/>
          <w:sz w:val="24"/>
          <w:szCs w:val="24"/>
        </w:rPr>
      </w:pPr>
      <w:r>
        <w:rPr>
          <w:rFonts w:ascii="Arial" w:eastAsia="Arial" w:hAnsi="Arial" w:cs="Arial"/>
          <w:sz w:val="24"/>
          <w:szCs w:val="24"/>
        </w:rPr>
        <w:t>What EWS or feelings did they notice in their body while they were leading?</w:t>
      </w:r>
    </w:p>
    <w:p w14:paraId="1EDED51F" w14:textId="77777777" w:rsidR="007F7976" w:rsidRDefault="003B731D">
      <w:pPr>
        <w:numPr>
          <w:ilvl w:val="0"/>
          <w:numId w:val="4"/>
        </w:numPr>
        <w:spacing w:after="0"/>
        <w:ind w:left="314"/>
        <w:rPr>
          <w:rFonts w:ascii="Arial" w:eastAsia="Arial" w:hAnsi="Arial" w:cs="Arial"/>
          <w:sz w:val="24"/>
          <w:szCs w:val="24"/>
        </w:rPr>
      </w:pPr>
      <w:r>
        <w:rPr>
          <w:rFonts w:ascii="Arial" w:eastAsia="Arial" w:hAnsi="Arial" w:cs="Arial"/>
          <w:sz w:val="24"/>
          <w:szCs w:val="24"/>
        </w:rPr>
        <w:t>What EWS or feelings did they notice in their body while they were following?</w:t>
      </w:r>
    </w:p>
    <w:p w14:paraId="65A2CFFD" w14:textId="77777777" w:rsidR="007F7976" w:rsidRDefault="003B731D">
      <w:pPr>
        <w:numPr>
          <w:ilvl w:val="0"/>
          <w:numId w:val="4"/>
        </w:numPr>
        <w:spacing w:after="0"/>
        <w:ind w:left="314"/>
        <w:rPr>
          <w:rFonts w:ascii="Arial" w:eastAsia="Arial" w:hAnsi="Arial" w:cs="Arial"/>
          <w:sz w:val="24"/>
          <w:szCs w:val="24"/>
        </w:rPr>
      </w:pPr>
      <w:r>
        <w:rPr>
          <w:rFonts w:ascii="Arial" w:eastAsia="Arial" w:hAnsi="Arial" w:cs="Arial"/>
          <w:sz w:val="24"/>
          <w:szCs w:val="24"/>
        </w:rPr>
        <w:t>Did they find one easier or harder than the other?</w:t>
      </w:r>
    </w:p>
    <w:p w14:paraId="321212EC" w14:textId="77777777" w:rsidR="007F7976" w:rsidRDefault="003B731D">
      <w:pPr>
        <w:numPr>
          <w:ilvl w:val="0"/>
          <w:numId w:val="4"/>
        </w:numPr>
        <w:spacing w:after="0"/>
        <w:ind w:left="314"/>
        <w:rPr>
          <w:rFonts w:ascii="Arial" w:eastAsia="Arial" w:hAnsi="Arial" w:cs="Arial"/>
          <w:sz w:val="24"/>
          <w:szCs w:val="24"/>
        </w:rPr>
      </w:pPr>
      <w:r>
        <w:rPr>
          <w:rFonts w:ascii="Arial" w:eastAsia="Arial" w:hAnsi="Arial" w:cs="Arial"/>
          <w:sz w:val="24"/>
          <w:szCs w:val="24"/>
        </w:rPr>
        <w:t xml:space="preserve">Did they feel they really meant their YES/NO? </w:t>
      </w:r>
    </w:p>
    <w:p w14:paraId="7A6CC4CB" w14:textId="77777777" w:rsidR="007F7976" w:rsidRDefault="003B731D">
      <w:pPr>
        <w:numPr>
          <w:ilvl w:val="0"/>
          <w:numId w:val="4"/>
        </w:numPr>
        <w:spacing w:after="0"/>
        <w:ind w:left="314"/>
        <w:rPr>
          <w:rFonts w:ascii="Arial" w:eastAsia="Arial" w:hAnsi="Arial" w:cs="Arial"/>
          <w:sz w:val="24"/>
          <w:szCs w:val="24"/>
        </w:rPr>
      </w:pPr>
      <w:r>
        <w:rPr>
          <w:rFonts w:ascii="Arial" w:eastAsia="Arial" w:hAnsi="Arial" w:cs="Arial"/>
          <w:sz w:val="24"/>
          <w:szCs w:val="24"/>
        </w:rPr>
        <w:t>Did they feel their partner really meant their YES/NO?</w:t>
      </w:r>
    </w:p>
    <w:p w14:paraId="39C69084" w14:textId="77777777" w:rsidR="007F7976" w:rsidRDefault="007F7976">
      <w:pPr>
        <w:spacing w:after="0" w:line="240" w:lineRule="auto"/>
        <w:ind w:left="-142"/>
        <w:rPr>
          <w:rFonts w:ascii="Arial" w:eastAsia="Arial" w:hAnsi="Arial" w:cs="Arial"/>
          <w:b/>
        </w:rPr>
      </w:pPr>
    </w:p>
    <w:sectPr w:rsidR="007F7976">
      <w:headerReference w:type="default" r:id="rId11"/>
      <w:footerReference w:type="even" r:id="rId12"/>
      <w:footerReference w:type="default" r:id="rId13"/>
      <w:pgSz w:w="11906" w:h="16838"/>
      <w:pgMar w:top="1134" w:right="1134" w:bottom="1134" w:left="1134"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8E9E2" w14:textId="77777777" w:rsidR="00E06D57" w:rsidRDefault="00E06D57">
      <w:pPr>
        <w:spacing w:after="0" w:line="240" w:lineRule="auto"/>
      </w:pPr>
      <w:r>
        <w:separator/>
      </w:r>
    </w:p>
  </w:endnote>
  <w:endnote w:type="continuationSeparator" w:id="0">
    <w:p w14:paraId="367DDDCF" w14:textId="77777777" w:rsidR="00E06D57" w:rsidRDefault="00E0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3C33" w14:textId="77777777" w:rsidR="007F7976" w:rsidRDefault="003B731D">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3F8633E" w14:textId="77777777" w:rsidR="007F7976" w:rsidRDefault="007F7976">
    <w:pPr>
      <w:pBdr>
        <w:top w:val="nil"/>
        <w:left w:val="nil"/>
        <w:bottom w:val="nil"/>
        <w:right w:val="nil"/>
        <w:between w:val="nil"/>
      </w:pBdr>
      <w:tabs>
        <w:tab w:val="center" w:pos="4320"/>
        <w:tab w:val="right" w:pos="864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1AA60" w14:textId="77777777" w:rsidR="007F7976" w:rsidRDefault="003B731D">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421CD">
      <w:rPr>
        <w:noProof/>
        <w:color w:val="000000"/>
      </w:rPr>
      <w:t>3</w:t>
    </w:r>
    <w:r>
      <w:rPr>
        <w:color w:val="000000"/>
      </w:rPr>
      <w:fldChar w:fldCharType="end"/>
    </w:r>
  </w:p>
  <w:p w14:paraId="6E9222D4" w14:textId="77777777" w:rsidR="007F7976" w:rsidRDefault="003B731D">
    <w:pPr>
      <w:pBdr>
        <w:top w:val="nil"/>
        <w:left w:val="nil"/>
        <w:bottom w:val="nil"/>
        <w:right w:val="nil"/>
        <w:between w:val="nil"/>
      </w:pBdr>
      <w:tabs>
        <w:tab w:val="center" w:pos="4513"/>
        <w:tab w:val="right" w:pos="9026"/>
      </w:tabs>
      <w:ind w:right="360"/>
      <w:rPr>
        <w:color w:val="000000"/>
      </w:rPr>
    </w:pPr>
    <w:r>
      <w:rPr>
        <w:noProof/>
      </w:rPr>
      <w:drawing>
        <wp:inline distT="0" distB="0" distL="0" distR="0" wp14:anchorId="783942D3" wp14:editId="47C58B38">
          <wp:extent cx="358060" cy="36438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58060" cy="364380"/>
                  </a:xfrm>
                  <a:prstGeom prst="rect">
                    <a:avLst/>
                  </a:prstGeom>
                  <a:ln/>
                </pic:spPr>
              </pic:pic>
            </a:graphicData>
          </a:graphic>
        </wp:inline>
      </w:drawing>
    </w:r>
    <w:r>
      <w:rPr>
        <w:rFonts w:ascii="Arial" w:eastAsia="Arial" w:hAnsi="Arial" w:cs="Arial"/>
        <w:color w:val="000000"/>
      </w:rPr>
      <w:t>DECSY 2021</w:t>
    </w:r>
  </w:p>
  <w:p w14:paraId="774F05D0" w14:textId="77777777" w:rsidR="007F7976" w:rsidRDefault="007F7976">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E02B1" w14:textId="77777777" w:rsidR="00E06D57" w:rsidRDefault="00E06D57">
      <w:pPr>
        <w:spacing w:after="0" w:line="240" w:lineRule="auto"/>
      </w:pPr>
      <w:r>
        <w:separator/>
      </w:r>
    </w:p>
  </w:footnote>
  <w:footnote w:type="continuationSeparator" w:id="0">
    <w:p w14:paraId="022EC282" w14:textId="77777777" w:rsidR="00E06D57" w:rsidRDefault="00E06D5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228A0" w14:textId="77777777" w:rsidR="007F7976" w:rsidRDefault="003B731D">
    <w:pPr>
      <w:pBdr>
        <w:top w:val="nil"/>
        <w:left w:val="nil"/>
        <w:bottom w:val="nil"/>
        <w:right w:val="nil"/>
        <w:between w:val="nil"/>
      </w:pBdr>
      <w:tabs>
        <w:tab w:val="center" w:pos="4320"/>
        <w:tab w:val="right" w:pos="8640"/>
      </w:tabs>
      <w:spacing w:after="0" w:line="240" w:lineRule="auto"/>
      <w:rPr>
        <w:rFonts w:ascii="Arial" w:eastAsia="Arial" w:hAnsi="Arial" w:cs="Arial"/>
        <w:color w:val="000000"/>
      </w:rPr>
    </w:pPr>
    <w:r>
      <w:rPr>
        <w:rFonts w:ascii="Arial" w:eastAsia="Arial" w:hAnsi="Arial" w:cs="Arial"/>
        <w:color w:val="000000"/>
      </w:rPr>
      <w:t>NVAFC Personal Power Part 2 Lesson Plan</w:t>
    </w:r>
  </w:p>
  <w:p w14:paraId="2F7D633C" w14:textId="77777777" w:rsidR="007F7976" w:rsidRDefault="007F7976">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1AA4"/>
    <w:multiLevelType w:val="multilevel"/>
    <w:tmpl w:val="55669B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2242DD"/>
    <w:multiLevelType w:val="multilevel"/>
    <w:tmpl w:val="9D462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176FB6"/>
    <w:multiLevelType w:val="multilevel"/>
    <w:tmpl w:val="CFA80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441DA8"/>
    <w:multiLevelType w:val="multilevel"/>
    <w:tmpl w:val="D6B0D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EB60B3B"/>
    <w:multiLevelType w:val="multilevel"/>
    <w:tmpl w:val="F23C87D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3FC10BF4"/>
    <w:multiLevelType w:val="multilevel"/>
    <w:tmpl w:val="62B63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5437892"/>
    <w:multiLevelType w:val="multilevel"/>
    <w:tmpl w:val="7CCE6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76"/>
    <w:rsid w:val="002C05AF"/>
    <w:rsid w:val="003B731D"/>
    <w:rsid w:val="004E0880"/>
    <w:rsid w:val="007F7976"/>
    <w:rsid w:val="009421CD"/>
    <w:rsid w:val="00B80FF5"/>
    <w:rsid w:val="00CA0D91"/>
    <w:rsid w:val="00E06D57"/>
    <w:rsid w:val="00E25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2BD7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C28A3"/>
    <w:pPr>
      <w:ind w:left="720"/>
      <w:contextualSpacing/>
    </w:pPr>
  </w:style>
  <w:style w:type="table" w:styleId="TableGrid">
    <w:name w:val="Table Grid"/>
    <w:basedOn w:val="TableNormal"/>
    <w:uiPriority w:val="59"/>
    <w:rsid w:val="000C2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7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4A0"/>
    <w:rPr>
      <w:rFonts w:ascii="Segoe UI" w:hAnsi="Segoe UI" w:cs="Segoe UI"/>
      <w:sz w:val="18"/>
      <w:szCs w:val="18"/>
    </w:rPr>
  </w:style>
  <w:style w:type="character" w:styleId="Hyperlink">
    <w:name w:val="Hyperlink"/>
    <w:basedOn w:val="DefaultParagraphFont"/>
    <w:uiPriority w:val="99"/>
    <w:unhideWhenUsed/>
    <w:rsid w:val="0069440C"/>
    <w:rPr>
      <w:color w:val="0563C1" w:themeColor="hyperlink"/>
      <w:u w:val="single"/>
    </w:rPr>
  </w:style>
  <w:style w:type="character" w:styleId="FollowedHyperlink">
    <w:name w:val="FollowedHyperlink"/>
    <w:basedOn w:val="DefaultParagraphFont"/>
    <w:uiPriority w:val="99"/>
    <w:semiHidden/>
    <w:unhideWhenUsed/>
    <w:rsid w:val="007A6091"/>
    <w:rPr>
      <w:color w:val="954F72" w:themeColor="followedHyperlink"/>
      <w:u w:val="single"/>
    </w:rPr>
  </w:style>
  <w:style w:type="paragraph" w:styleId="Header">
    <w:name w:val="header"/>
    <w:basedOn w:val="Normal"/>
    <w:link w:val="HeaderChar"/>
    <w:uiPriority w:val="99"/>
    <w:unhideWhenUsed/>
    <w:rsid w:val="00A6221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62211"/>
  </w:style>
  <w:style w:type="paragraph" w:styleId="Footer">
    <w:name w:val="footer"/>
    <w:basedOn w:val="Normal"/>
    <w:link w:val="FooterChar"/>
    <w:uiPriority w:val="99"/>
    <w:unhideWhenUsed/>
    <w:rsid w:val="00A6221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62211"/>
  </w:style>
  <w:style w:type="character" w:styleId="PageNumber">
    <w:name w:val="page number"/>
    <w:basedOn w:val="DefaultParagraphFont"/>
    <w:uiPriority w:val="99"/>
    <w:semiHidden/>
    <w:unhideWhenUsed/>
    <w:rsid w:val="001F61E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poemhunter.com/poem/the-power-of-one/" TargetMode="External"/><Relationship Id="rId9" Type="http://schemas.openxmlformats.org/officeDocument/2006/relationships/hyperlink" Target="https://www.ted.com/talks/kiran_sethi_kids_take_charge?language=en" TargetMode="External"/><Relationship Id="rId10" Type="http://schemas.openxmlformats.org/officeDocument/2006/relationships/hyperlink" Target="https://www.poemhunter.com/poem/the-power-of-on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segfGn/sjV+cvl8tNcWOVUMGBg==">CgMxLjAyCGguZ2pkZ3hzMgloLjMwajB6bGw4AHIhMW42NXRxWWtZM2RoaVJwQWdZSTYzZ1YxRUdDNDhmczh1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1139</Words>
  <Characters>6498</Characters>
  <Application>Microsoft Macintosh Word</Application>
  <DocSecurity>0</DocSecurity>
  <Lines>54</Lines>
  <Paragraphs>15</Paragraphs>
  <ScaleCrop>false</ScaleCrop>
  <LinksUpToDate>false</LinksUpToDate>
  <CharactersWithSpaces>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holbrook</dc:creator>
  <cp:lastModifiedBy>Microsoft Office User</cp:lastModifiedBy>
  <cp:revision>5</cp:revision>
  <dcterms:created xsi:type="dcterms:W3CDTF">2021-09-14T09:33:00Z</dcterms:created>
  <dcterms:modified xsi:type="dcterms:W3CDTF">2023-10-06T17:08:00Z</dcterms:modified>
</cp:coreProperties>
</file>